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65" w:rsidRPr="00792206" w:rsidRDefault="00576D10" w:rsidP="00863258">
      <w:pPr>
        <w:rPr>
          <w:b/>
          <w:sz w:val="28"/>
          <w:szCs w:val="28"/>
        </w:rPr>
      </w:pPr>
      <w:r w:rsidRPr="00792206">
        <w:rPr>
          <w:b/>
          <w:sz w:val="28"/>
          <w:szCs w:val="28"/>
        </w:rPr>
        <w:t xml:space="preserve">Ansökan om acceptans av </w:t>
      </w:r>
      <w:r w:rsidR="00302D90" w:rsidRPr="00792206">
        <w:rPr>
          <w:b/>
          <w:sz w:val="28"/>
          <w:szCs w:val="28"/>
        </w:rPr>
        <w:t>ordning</w:t>
      </w:r>
      <w:r w:rsidR="00333BAA">
        <w:rPr>
          <w:b/>
          <w:sz w:val="28"/>
          <w:szCs w:val="28"/>
        </w:rPr>
        <w:t xml:space="preserve"> </w:t>
      </w:r>
      <w:r w:rsidR="00302D90" w:rsidRPr="00792206">
        <w:rPr>
          <w:b/>
          <w:sz w:val="28"/>
          <w:szCs w:val="28"/>
        </w:rPr>
        <w:t>för bedömning av överensstämmelse</w:t>
      </w:r>
      <w:r w:rsidR="00333BAA">
        <w:rPr>
          <w:b/>
          <w:sz w:val="28"/>
          <w:szCs w:val="28"/>
        </w:rPr>
        <w:t>.</w:t>
      </w:r>
    </w:p>
    <w:p w:rsidR="00576D10" w:rsidRDefault="00576D10" w:rsidP="00863258">
      <w:pPr>
        <w:rPr>
          <w:b/>
        </w:rPr>
      </w:pPr>
    </w:p>
    <w:p w:rsidR="00576D10" w:rsidRDefault="00576D10" w:rsidP="00863258">
      <w:r w:rsidRPr="00576D10">
        <w:t>Härmed ansöker vi om acceptans hos Styrelsen för ackreditering</w:t>
      </w:r>
      <w:r w:rsidR="001F2B8C">
        <w:t xml:space="preserve"> och teknisk kontroll (</w:t>
      </w:r>
      <w:proofErr w:type="spellStart"/>
      <w:r w:rsidR="001F2B8C">
        <w:t>Swedac</w:t>
      </w:r>
      <w:proofErr w:type="spellEnd"/>
      <w:r w:rsidR="001F2B8C">
        <w:t>)</w:t>
      </w:r>
      <w:r w:rsidR="00D1415F">
        <w:t>,</w:t>
      </w:r>
      <w:r>
        <w:t xml:space="preserve"> </w:t>
      </w:r>
      <w:r w:rsidR="00D1415F">
        <w:t xml:space="preserve">enligt </w:t>
      </w:r>
      <w:r w:rsidR="003B7602">
        <w:t>riktlinjer nedan</w:t>
      </w:r>
      <w:r w:rsidR="00D1415F">
        <w:t xml:space="preserve">, </w:t>
      </w:r>
      <w:r>
        <w:t xml:space="preserve">för följande </w:t>
      </w:r>
      <w:r w:rsidR="007C5CAE" w:rsidRPr="00166062">
        <w:t>ordning</w:t>
      </w:r>
      <w:r w:rsidR="00CE7B18">
        <w:t>:</w:t>
      </w:r>
    </w:p>
    <w:p w:rsidR="00E25C84" w:rsidRDefault="00E25C84" w:rsidP="00863258"/>
    <w:p w:rsidR="00576D10" w:rsidRPr="002920C1" w:rsidRDefault="00333BAA" w:rsidP="002920C1">
      <w:pPr>
        <w:rPr>
          <w:rFonts w:ascii="Calibri" w:hAnsi="Calibri" w:cs="Calibri"/>
          <w:noProof/>
        </w:rPr>
      </w:pPr>
      <w:r>
        <w:rPr>
          <w:rFonts w:ascii="Calibri" w:hAnsi="Calibri" w:cs="Calibri"/>
        </w:rPr>
        <w:t xml:space="preserve">Ange </w:t>
      </w:r>
      <w:r w:rsidR="007C5CAE" w:rsidRPr="00166062">
        <w:rPr>
          <w:rFonts w:ascii="Calibri" w:hAnsi="Calibri" w:cs="Calibri"/>
        </w:rPr>
        <w:t>ordning</w:t>
      </w:r>
      <w:r w:rsidR="00CE7B18">
        <w:rPr>
          <w:rFonts w:ascii="Calibri" w:hAnsi="Calibri" w:cs="Calibri"/>
        </w:rPr>
        <w:t>:</w:t>
      </w:r>
    </w:p>
    <w:p w:rsidR="00576D10" w:rsidRDefault="00576D10" w:rsidP="00863258"/>
    <w:p w:rsidR="00576D10" w:rsidRDefault="00576D10" w:rsidP="00863258">
      <w:r>
        <w:t>Ansökan avser</w:t>
      </w:r>
      <w:r w:rsidR="002920C1">
        <w:t>:</w:t>
      </w:r>
    </w:p>
    <w:p w:rsidR="00EC5DDD" w:rsidRPr="009F16AD" w:rsidRDefault="007E5F08" w:rsidP="00EC5DDD">
      <w:pPr>
        <w:tabs>
          <w:tab w:val="left" w:pos="426"/>
        </w:tabs>
      </w:pPr>
      <w:sdt>
        <w:sdtPr>
          <w:id w:val="26143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DDD">
            <w:rPr>
              <w:rFonts w:ascii="MS Gothic" w:eastAsia="MS Gothic" w:hAnsi="MS Gothic" w:hint="eastAsia"/>
            </w:rPr>
            <w:t>☐</w:t>
          </w:r>
        </w:sdtContent>
      </w:sdt>
      <w:r w:rsidR="00EC5DDD">
        <w:tab/>
        <w:t>Nyansökan</w:t>
      </w:r>
      <w:r w:rsidR="00EC5DDD" w:rsidRPr="009F16AD">
        <w:t xml:space="preserve"> </w:t>
      </w:r>
    </w:p>
    <w:p w:rsidR="00EC5DDD" w:rsidRPr="009F16AD" w:rsidRDefault="007E5F08" w:rsidP="00EC5DDD">
      <w:pPr>
        <w:tabs>
          <w:tab w:val="left" w:pos="426"/>
          <w:tab w:val="left" w:pos="567"/>
        </w:tabs>
      </w:pPr>
      <w:sdt>
        <w:sdtPr>
          <w:id w:val="-77308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DDD">
            <w:rPr>
              <w:rFonts w:ascii="MS Gothic" w:eastAsia="MS Gothic" w:hAnsi="MS Gothic" w:hint="eastAsia"/>
            </w:rPr>
            <w:t>☐</w:t>
          </w:r>
        </w:sdtContent>
      </w:sdt>
      <w:r w:rsidR="00AF6E9D">
        <w:tab/>
        <w:t>U</w:t>
      </w:r>
      <w:r w:rsidR="00EC5DDD">
        <w:t>ppdatering</w:t>
      </w:r>
      <w:r w:rsidR="00AF6E9D">
        <w:t>/förändring av redan accepterad ordning</w:t>
      </w:r>
    </w:p>
    <w:p w:rsidR="00EC5DDD" w:rsidRPr="009F16AD" w:rsidRDefault="007E5F08" w:rsidP="00EC5DDD">
      <w:pPr>
        <w:tabs>
          <w:tab w:val="left" w:pos="426"/>
          <w:tab w:val="left" w:pos="567"/>
        </w:tabs>
      </w:pPr>
      <w:sdt>
        <w:sdtPr>
          <w:id w:val="-144522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DDD">
            <w:rPr>
              <w:rFonts w:ascii="MS Gothic" w:eastAsia="MS Gothic" w:hAnsi="MS Gothic" w:hint="eastAsia"/>
            </w:rPr>
            <w:t>☐</w:t>
          </w:r>
        </w:sdtContent>
      </w:sdt>
      <w:r w:rsidR="00EC5DDD">
        <w:tab/>
        <w:t>För svenska marknaden</w:t>
      </w:r>
    </w:p>
    <w:p w:rsidR="00EC5DDD" w:rsidRPr="009F16AD" w:rsidRDefault="007E5F08" w:rsidP="00EC5DDD">
      <w:pPr>
        <w:tabs>
          <w:tab w:val="left" w:pos="426"/>
          <w:tab w:val="left" w:pos="567"/>
        </w:tabs>
      </w:pPr>
      <w:sdt>
        <w:sdtPr>
          <w:id w:val="-21011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DDD">
            <w:rPr>
              <w:rFonts w:ascii="MS Gothic" w:eastAsia="MS Gothic" w:hAnsi="MS Gothic" w:hint="eastAsia"/>
            </w:rPr>
            <w:t>☐</w:t>
          </w:r>
        </w:sdtContent>
      </w:sdt>
      <w:r w:rsidR="00EC5DDD">
        <w:tab/>
        <w:t>För internationell marknad</w:t>
      </w:r>
      <w:r w:rsidR="00252697">
        <w:t xml:space="preserve"> </w:t>
      </w:r>
      <w:r w:rsidR="00252697" w:rsidRPr="00890FAB">
        <w:t>ange länder eller område</w:t>
      </w:r>
    </w:p>
    <w:p w:rsidR="00576D10" w:rsidRDefault="00576D10" w:rsidP="00576D10"/>
    <w:p w:rsidR="009F16AD" w:rsidRDefault="009F16AD" w:rsidP="00576D10">
      <w:pPr>
        <w:rPr>
          <w:b/>
        </w:rPr>
      </w:pPr>
      <w:r>
        <w:rPr>
          <w:b/>
        </w:rPr>
        <w:t>Namn och adressuppgifter</w:t>
      </w:r>
    </w:p>
    <w:p w:rsidR="009F16AD" w:rsidRDefault="009F16AD" w:rsidP="00576D10">
      <w:pPr>
        <w:rPr>
          <w:b/>
        </w:rPr>
      </w:pPr>
    </w:p>
    <w:p w:rsidR="00576D10" w:rsidRDefault="00576D10" w:rsidP="00703942">
      <w:r w:rsidRPr="009F16AD">
        <w:rPr>
          <w:b/>
        </w:rPr>
        <w:t>Juridisk person</w:t>
      </w:r>
      <w:r w:rsidR="009F16AD">
        <w:rPr>
          <w:b/>
        </w:rPr>
        <w:t xml:space="preserve"> </w:t>
      </w:r>
      <w:r w:rsidR="00B127E7">
        <w:rPr>
          <w:b/>
        </w:rPr>
        <w:t xml:space="preserve">- </w:t>
      </w:r>
      <w:r w:rsidR="00B127E7" w:rsidRPr="009F16AD">
        <w:rPr>
          <w:b/>
        </w:rPr>
        <w:t>ägare</w:t>
      </w:r>
      <w:r w:rsidR="009F16AD" w:rsidRPr="009F16AD">
        <w:rPr>
          <w:b/>
        </w:rPr>
        <w:t xml:space="preserve"> av </w:t>
      </w:r>
      <w:r w:rsidR="007C5CAE" w:rsidRPr="00166062">
        <w:rPr>
          <w:b/>
        </w:rPr>
        <w:t>ordning</w:t>
      </w:r>
      <w:r w:rsidR="00333BAA">
        <w:rPr>
          <w:b/>
        </w:rPr>
        <w:t>en</w:t>
      </w:r>
    </w:p>
    <w:tbl>
      <w:tblPr>
        <w:tblStyle w:val="Tabellrutnt"/>
        <w:tblW w:w="0" w:type="auto"/>
        <w:tblInd w:w="-5" w:type="dxa"/>
        <w:tblLook w:val="01E0" w:firstRow="1" w:lastRow="1" w:firstColumn="1" w:lastColumn="1" w:noHBand="0" w:noVBand="0"/>
      </w:tblPr>
      <w:tblGrid>
        <w:gridCol w:w="2552"/>
        <w:gridCol w:w="6515"/>
      </w:tblGrid>
      <w:tr w:rsidR="00703942" w:rsidTr="00703942">
        <w:tc>
          <w:tcPr>
            <w:tcW w:w="2552" w:type="dxa"/>
          </w:tcPr>
          <w:p w:rsidR="00524612" w:rsidRPr="00354A22" w:rsidRDefault="00524612" w:rsidP="00703942">
            <w:pPr>
              <w:tabs>
                <w:tab w:val="left" w:pos="127"/>
              </w:tabs>
              <w:jc w:val="both"/>
            </w:pPr>
            <w:r w:rsidRPr="00354A22">
              <w:t>Fö</w:t>
            </w:r>
            <w:r>
              <w:t>retagsnamn</w:t>
            </w:r>
          </w:p>
        </w:tc>
        <w:tc>
          <w:tcPr>
            <w:tcW w:w="6515" w:type="dxa"/>
          </w:tcPr>
          <w:p w:rsidR="0052461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703942">
        <w:tc>
          <w:tcPr>
            <w:tcW w:w="2552" w:type="dxa"/>
          </w:tcPr>
          <w:p w:rsidR="00524612" w:rsidRPr="00354A22" w:rsidRDefault="00703942" w:rsidP="00524612">
            <w:pPr>
              <w:jc w:val="both"/>
            </w:pPr>
            <w:r>
              <w:t>Avdelning</w:t>
            </w:r>
          </w:p>
        </w:tc>
        <w:tc>
          <w:tcPr>
            <w:tcW w:w="6515" w:type="dxa"/>
          </w:tcPr>
          <w:p w:rsidR="0052461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703942">
        <w:tc>
          <w:tcPr>
            <w:tcW w:w="2552" w:type="dxa"/>
          </w:tcPr>
          <w:p w:rsidR="00524612" w:rsidRPr="00354A22" w:rsidRDefault="00524612" w:rsidP="00524612">
            <w:pPr>
              <w:jc w:val="both"/>
            </w:pPr>
            <w:r>
              <w:t>Postadress</w:t>
            </w:r>
          </w:p>
        </w:tc>
        <w:tc>
          <w:tcPr>
            <w:tcW w:w="6515" w:type="dxa"/>
          </w:tcPr>
          <w:p w:rsidR="0052461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703942">
        <w:tc>
          <w:tcPr>
            <w:tcW w:w="2552" w:type="dxa"/>
          </w:tcPr>
          <w:p w:rsidR="00703942" w:rsidRDefault="00703942" w:rsidP="00524612">
            <w:pPr>
              <w:jc w:val="both"/>
            </w:pPr>
            <w:r>
              <w:t>Postnummer</w:t>
            </w:r>
          </w:p>
        </w:tc>
        <w:tc>
          <w:tcPr>
            <w:tcW w:w="6515" w:type="dxa"/>
          </w:tcPr>
          <w:p w:rsidR="0070394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703942">
        <w:tc>
          <w:tcPr>
            <w:tcW w:w="2552" w:type="dxa"/>
          </w:tcPr>
          <w:p w:rsidR="00524612" w:rsidRPr="00354A22" w:rsidRDefault="00524612" w:rsidP="00524612">
            <w:pPr>
              <w:jc w:val="both"/>
            </w:pPr>
            <w:r>
              <w:t>Ort</w:t>
            </w:r>
          </w:p>
        </w:tc>
        <w:tc>
          <w:tcPr>
            <w:tcW w:w="6515" w:type="dxa"/>
          </w:tcPr>
          <w:p w:rsidR="0052461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703942">
        <w:tc>
          <w:tcPr>
            <w:tcW w:w="2552" w:type="dxa"/>
          </w:tcPr>
          <w:p w:rsidR="00524612" w:rsidRPr="00354A22" w:rsidRDefault="00524612" w:rsidP="00524612">
            <w:pPr>
              <w:jc w:val="both"/>
            </w:pPr>
            <w:r>
              <w:t>Besöksadress</w:t>
            </w:r>
          </w:p>
        </w:tc>
        <w:tc>
          <w:tcPr>
            <w:tcW w:w="6515" w:type="dxa"/>
          </w:tcPr>
          <w:p w:rsidR="0052461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703942">
        <w:tc>
          <w:tcPr>
            <w:tcW w:w="2552" w:type="dxa"/>
          </w:tcPr>
          <w:p w:rsidR="00524612" w:rsidRPr="00354A22" w:rsidRDefault="00524612" w:rsidP="00524612">
            <w:pPr>
              <w:jc w:val="both"/>
            </w:pPr>
            <w:r>
              <w:t>Organisationsnummer</w:t>
            </w:r>
          </w:p>
        </w:tc>
        <w:tc>
          <w:tcPr>
            <w:tcW w:w="6515" w:type="dxa"/>
          </w:tcPr>
          <w:p w:rsidR="0052461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703942">
        <w:tc>
          <w:tcPr>
            <w:tcW w:w="2552" w:type="dxa"/>
          </w:tcPr>
          <w:p w:rsidR="00524612" w:rsidRPr="00354A22" w:rsidRDefault="00524612" w:rsidP="00524612">
            <w:pPr>
              <w:jc w:val="both"/>
            </w:pPr>
            <w:r>
              <w:t>Telefonnummer, växel</w:t>
            </w:r>
          </w:p>
        </w:tc>
        <w:tc>
          <w:tcPr>
            <w:tcW w:w="6515" w:type="dxa"/>
          </w:tcPr>
          <w:p w:rsidR="0052461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703942">
        <w:tc>
          <w:tcPr>
            <w:tcW w:w="2552" w:type="dxa"/>
          </w:tcPr>
          <w:p w:rsidR="00524612" w:rsidRPr="00354A22" w:rsidRDefault="00524612" w:rsidP="00524612">
            <w:pPr>
              <w:jc w:val="both"/>
            </w:pPr>
            <w:r>
              <w:t>Webbplatsadress</w:t>
            </w:r>
          </w:p>
        </w:tc>
        <w:tc>
          <w:tcPr>
            <w:tcW w:w="6515" w:type="dxa"/>
          </w:tcPr>
          <w:p w:rsidR="00524612" w:rsidRDefault="00703942" w:rsidP="00703942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9E4738" w:rsidTr="00703942">
        <w:tc>
          <w:tcPr>
            <w:tcW w:w="2552" w:type="dxa"/>
          </w:tcPr>
          <w:p w:rsidR="009E4738" w:rsidRDefault="008C30EA" w:rsidP="00524612">
            <w:pPr>
              <w:jc w:val="both"/>
            </w:pPr>
            <w:r>
              <w:t>Kort beskrivning</w:t>
            </w:r>
          </w:p>
        </w:tc>
        <w:tc>
          <w:tcPr>
            <w:tcW w:w="6515" w:type="dxa"/>
          </w:tcPr>
          <w:p w:rsidR="009E4738" w:rsidRDefault="008C30EA" w:rsidP="007039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Tex. Historik, verksamhetsområden </w:t>
            </w:r>
          </w:p>
        </w:tc>
      </w:tr>
    </w:tbl>
    <w:p w:rsidR="00524612" w:rsidRDefault="00524612" w:rsidP="009F16AD"/>
    <w:p w:rsidR="00711B37" w:rsidRDefault="00711B37" w:rsidP="009F16AD"/>
    <w:p w:rsidR="009F16AD" w:rsidRPr="009F16AD" w:rsidRDefault="009F16AD" w:rsidP="009F16AD">
      <w:pPr>
        <w:rPr>
          <w:b/>
        </w:rPr>
      </w:pPr>
      <w:r w:rsidRPr="009F16AD">
        <w:rPr>
          <w:b/>
        </w:rPr>
        <w:t>Behörig firmatecknare</w:t>
      </w:r>
    </w:p>
    <w:tbl>
      <w:tblPr>
        <w:tblStyle w:val="Tabellrutnt"/>
        <w:tblW w:w="0" w:type="auto"/>
        <w:tblInd w:w="-5" w:type="dxa"/>
        <w:tblLook w:val="01E0" w:firstRow="1" w:lastRow="1" w:firstColumn="1" w:lastColumn="1" w:noHBand="0" w:noVBand="0"/>
      </w:tblPr>
      <w:tblGrid>
        <w:gridCol w:w="2552"/>
        <w:gridCol w:w="6515"/>
      </w:tblGrid>
      <w:tr w:rsidR="00703942" w:rsidTr="0034718C">
        <w:tc>
          <w:tcPr>
            <w:tcW w:w="2552" w:type="dxa"/>
          </w:tcPr>
          <w:p w:rsidR="00703942" w:rsidRPr="00354A22" w:rsidRDefault="00703942" w:rsidP="00703942">
            <w:pPr>
              <w:jc w:val="both"/>
            </w:pPr>
            <w:r>
              <w:t>För- och efternamn</w:t>
            </w:r>
          </w:p>
        </w:tc>
        <w:tc>
          <w:tcPr>
            <w:tcW w:w="6515" w:type="dxa"/>
          </w:tcPr>
          <w:p w:rsidR="00703942" w:rsidRDefault="00703942" w:rsidP="0034718C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34718C">
        <w:tc>
          <w:tcPr>
            <w:tcW w:w="2552" w:type="dxa"/>
          </w:tcPr>
          <w:p w:rsidR="00703942" w:rsidRPr="00354A22" w:rsidRDefault="00703942" w:rsidP="0034718C">
            <w:pPr>
              <w:jc w:val="both"/>
            </w:pPr>
            <w:r>
              <w:t>Befattning</w:t>
            </w:r>
          </w:p>
        </w:tc>
        <w:tc>
          <w:tcPr>
            <w:tcW w:w="6515" w:type="dxa"/>
          </w:tcPr>
          <w:p w:rsidR="00703942" w:rsidRDefault="00703942" w:rsidP="0034718C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34718C">
        <w:tc>
          <w:tcPr>
            <w:tcW w:w="2552" w:type="dxa"/>
          </w:tcPr>
          <w:p w:rsidR="00703942" w:rsidRPr="00354A22" w:rsidRDefault="00703942" w:rsidP="0034718C">
            <w:pPr>
              <w:jc w:val="both"/>
            </w:pPr>
            <w:r>
              <w:t>Telefonnummer</w:t>
            </w:r>
          </w:p>
        </w:tc>
        <w:tc>
          <w:tcPr>
            <w:tcW w:w="6515" w:type="dxa"/>
          </w:tcPr>
          <w:p w:rsidR="00703942" w:rsidRDefault="00703942" w:rsidP="0034718C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34718C">
        <w:tc>
          <w:tcPr>
            <w:tcW w:w="2552" w:type="dxa"/>
          </w:tcPr>
          <w:p w:rsidR="00703942" w:rsidRDefault="00703942" w:rsidP="0034718C">
            <w:pPr>
              <w:jc w:val="both"/>
            </w:pPr>
            <w:r>
              <w:t>E-post</w:t>
            </w:r>
          </w:p>
        </w:tc>
        <w:tc>
          <w:tcPr>
            <w:tcW w:w="6515" w:type="dxa"/>
          </w:tcPr>
          <w:p w:rsidR="00703942" w:rsidRDefault="00703942" w:rsidP="003471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703942" w:rsidRDefault="00703942" w:rsidP="009F16AD"/>
    <w:p w:rsidR="00711B37" w:rsidRDefault="00711B37" w:rsidP="009F16AD"/>
    <w:p w:rsidR="009F16AD" w:rsidRPr="009F16AD" w:rsidRDefault="009F16AD" w:rsidP="009F16AD">
      <w:pPr>
        <w:rPr>
          <w:b/>
        </w:rPr>
      </w:pPr>
      <w:r w:rsidRPr="009F16AD">
        <w:rPr>
          <w:b/>
        </w:rPr>
        <w:t xml:space="preserve">Kontaktperson mot </w:t>
      </w:r>
      <w:proofErr w:type="spellStart"/>
      <w:r w:rsidRPr="009F16AD">
        <w:rPr>
          <w:b/>
        </w:rPr>
        <w:t>Swedac</w:t>
      </w:r>
      <w:proofErr w:type="spellEnd"/>
      <w:r w:rsidRPr="009F16AD">
        <w:rPr>
          <w:b/>
        </w:rPr>
        <w:t xml:space="preserve"> i frågor </w:t>
      </w:r>
      <w:r w:rsidR="00333BAA">
        <w:rPr>
          <w:b/>
        </w:rPr>
        <w:t xml:space="preserve">rörande </w:t>
      </w:r>
      <w:r w:rsidR="007C5CAE" w:rsidRPr="00166062">
        <w:rPr>
          <w:b/>
        </w:rPr>
        <w:t>ordningen</w:t>
      </w:r>
    </w:p>
    <w:tbl>
      <w:tblPr>
        <w:tblStyle w:val="Tabellrutnt"/>
        <w:tblW w:w="0" w:type="auto"/>
        <w:tblInd w:w="-5" w:type="dxa"/>
        <w:tblLook w:val="01E0" w:firstRow="1" w:lastRow="1" w:firstColumn="1" w:lastColumn="1" w:noHBand="0" w:noVBand="0"/>
      </w:tblPr>
      <w:tblGrid>
        <w:gridCol w:w="2552"/>
        <w:gridCol w:w="6515"/>
      </w:tblGrid>
      <w:tr w:rsidR="00703942" w:rsidTr="0034718C">
        <w:tc>
          <w:tcPr>
            <w:tcW w:w="2552" w:type="dxa"/>
          </w:tcPr>
          <w:p w:rsidR="00703942" w:rsidRPr="00354A22" w:rsidRDefault="00703942" w:rsidP="0034718C">
            <w:pPr>
              <w:jc w:val="both"/>
            </w:pPr>
            <w:r>
              <w:t>För- och efternamn</w:t>
            </w:r>
          </w:p>
        </w:tc>
        <w:tc>
          <w:tcPr>
            <w:tcW w:w="6515" w:type="dxa"/>
          </w:tcPr>
          <w:p w:rsidR="00703942" w:rsidRDefault="00703942" w:rsidP="0034718C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34718C">
        <w:tc>
          <w:tcPr>
            <w:tcW w:w="2552" w:type="dxa"/>
          </w:tcPr>
          <w:p w:rsidR="00703942" w:rsidRPr="00354A22" w:rsidRDefault="00703942" w:rsidP="0034718C">
            <w:pPr>
              <w:jc w:val="both"/>
            </w:pPr>
            <w:r>
              <w:t>Befattning</w:t>
            </w:r>
          </w:p>
        </w:tc>
        <w:tc>
          <w:tcPr>
            <w:tcW w:w="6515" w:type="dxa"/>
          </w:tcPr>
          <w:p w:rsidR="00703942" w:rsidRDefault="00703942" w:rsidP="0034718C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34718C">
        <w:tc>
          <w:tcPr>
            <w:tcW w:w="2552" w:type="dxa"/>
          </w:tcPr>
          <w:p w:rsidR="00703942" w:rsidRPr="00354A22" w:rsidRDefault="00703942" w:rsidP="0034718C">
            <w:pPr>
              <w:jc w:val="both"/>
            </w:pPr>
            <w:r>
              <w:t>Telefonnummer</w:t>
            </w:r>
          </w:p>
        </w:tc>
        <w:tc>
          <w:tcPr>
            <w:tcW w:w="6515" w:type="dxa"/>
          </w:tcPr>
          <w:p w:rsidR="00703942" w:rsidRDefault="00703942" w:rsidP="0034718C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03942" w:rsidTr="0034718C">
        <w:tc>
          <w:tcPr>
            <w:tcW w:w="2552" w:type="dxa"/>
          </w:tcPr>
          <w:p w:rsidR="00703942" w:rsidRDefault="00703942" w:rsidP="0034718C">
            <w:pPr>
              <w:jc w:val="both"/>
            </w:pPr>
            <w:r>
              <w:t>E-post</w:t>
            </w:r>
          </w:p>
        </w:tc>
        <w:tc>
          <w:tcPr>
            <w:tcW w:w="6515" w:type="dxa"/>
          </w:tcPr>
          <w:p w:rsidR="00703942" w:rsidRDefault="00703942" w:rsidP="003471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9F16AD" w:rsidRDefault="009F16AD" w:rsidP="009F16AD">
      <w:pPr>
        <w:rPr>
          <w:b/>
        </w:rPr>
      </w:pPr>
    </w:p>
    <w:p w:rsidR="00EC5DDD" w:rsidRDefault="00EC5DDD">
      <w:pPr>
        <w:spacing w:after="200" w:line="276" w:lineRule="auto"/>
        <w:contextualSpacing w:val="0"/>
        <w:rPr>
          <w:b/>
        </w:rPr>
      </w:pPr>
      <w:r>
        <w:rPr>
          <w:b/>
        </w:rPr>
        <w:br w:type="page"/>
      </w:r>
    </w:p>
    <w:p w:rsidR="00711B37" w:rsidRDefault="00711B37" w:rsidP="009F16AD">
      <w:pPr>
        <w:rPr>
          <w:b/>
        </w:rPr>
      </w:pPr>
    </w:p>
    <w:p w:rsidR="009F16AD" w:rsidRDefault="009F16AD" w:rsidP="009F16AD">
      <w:pPr>
        <w:rPr>
          <w:b/>
        </w:rPr>
      </w:pPr>
      <w:r w:rsidRPr="009F16AD">
        <w:rPr>
          <w:b/>
        </w:rPr>
        <w:t xml:space="preserve">Företagsstatus för ägaren av </w:t>
      </w:r>
      <w:r w:rsidRPr="00E4276A">
        <w:rPr>
          <w:b/>
        </w:rPr>
        <w:t>ordningen</w:t>
      </w:r>
    </w:p>
    <w:p w:rsidR="009F16AD" w:rsidRDefault="009F16AD" w:rsidP="009F16AD">
      <w:pPr>
        <w:rPr>
          <w:b/>
        </w:rPr>
      </w:pPr>
    </w:p>
    <w:p w:rsidR="009F16AD" w:rsidRPr="009F16AD" w:rsidRDefault="007E5F08" w:rsidP="00595DC4">
      <w:pPr>
        <w:tabs>
          <w:tab w:val="left" w:pos="426"/>
        </w:tabs>
      </w:pPr>
      <w:sdt>
        <w:sdtPr>
          <w:id w:val="-166338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47C">
            <w:rPr>
              <w:rFonts w:ascii="MS Gothic" w:eastAsia="MS Gothic" w:hAnsi="MS Gothic" w:hint="eastAsia"/>
            </w:rPr>
            <w:t>☐</w:t>
          </w:r>
        </w:sdtContent>
      </w:sdt>
      <w:r w:rsidR="00595DC4">
        <w:tab/>
      </w:r>
      <w:r w:rsidR="009F16AD" w:rsidRPr="009F16AD">
        <w:t xml:space="preserve">Aktiebolag </w:t>
      </w:r>
    </w:p>
    <w:p w:rsidR="009F16AD" w:rsidRPr="009F16AD" w:rsidRDefault="007E5F08" w:rsidP="00595DC4">
      <w:pPr>
        <w:tabs>
          <w:tab w:val="left" w:pos="426"/>
          <w:tab w:val="left" w:pos="567"/>
        </w:tabs>
      </w:pPr>
      <w:sdt>
        <w:sdtPr>
          <w:id w:val="175940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DDD">
            <w:rPr>
              <w:rFonts w:ascii="MS Gothic" w:eastAsia="MS Gothic" w:hAnsi="MS Gothic" w:hint="eastAsia"/>
            </w:rPr>
            <w:t>☐</w:t>
          </w:r>
        </w:sdtContent>
      </w:sdt>
      <w:r w:rsidR="00595DC4">
        <w:tab/>
      </w:r>
      <w:r w:rsidR="009F16AD" w:rsidRPr="009F16AD">
        <w:t>Handelsbolag</w:t>
      </w:r>
    </w:p>
    <w:p w:rsidR="009F16AD" w:rsidRPr="009F16AD" w:rsidRDefault="007E5F08" w:rsidP="00595DC4">
      <w:pPr>
        <w:tabs>
          <w:tab w:val="left" w:pos="426"/>
          <w:tab w:val="left" w:pos="567"/>
        </w:tabs>
      </w:pPr>
      <w:sdt>
        <w:sdtPr>
          <w:id w:val="-167555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C4">
            <w:rPr>
              <w:rFonts w:ascii="MS Gothic" w:eastAsia="MS Gothic" w:hAnsi="MS Gothic" w:hint="eastAsia"/>
            </w:rPr>
            <w:t>☐</w:t>
          </w:r>
        </w:sdtContent>
      </w:sdt>
      <w:r w:rsidR="00595DC4">
        <w:tab/>
      </w:r>
      <w:r w:rsidR="009F16AD" w:rsidRPr="009F16AD">
        <w:t xml:space="preserve">Enskild firma </w:t>
      </w:r>
    </w:p>
    <w:p w:rsidR="009F16AD" w:rsidRPr="009F16AD" w:rsidRDefault="007E5F08" w:rsidP="00595DC4">
      <w:pPr>
        <w:tabs>
          <w:tab w:val="left" w:pos="426"/>
          <w:tab w:val="left" w:pos="567"/>
        </w:tabs>
      </w:pPr>
      <w:sdt>
        <w:sdtPr>
          <w:id w:val="127953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C4">
            <w:rPr>
              <w:rFonts w:ascii="MS Gothic" w:eastAsia="MS Gothic" w:hAnsi="MS Gothic" w:hint="eastAsia"/>
            </w:rPr>
            <w:t>☐</w:t>
          </w:r>
        </w:sdtContent>
      </w:sdt>
      <w:r w:rsidR="00595DC4">
        <w:tab/>
      </w:r>
      <w:r w:rsidR="009F16AD" w:rsidRPr="009F16AD">
        <w:t xml:space="preserve">Statlig myndighet </w:t>
      </w:r>
    </w:p>
    <w:p w:rsidR="009F16AD" w:rsidRPr="009F16AD" w:rsidRDefault="007E5F08" w:rsidP="00595DC4">
      <w:pPr>
        <w:tabs>
          <w:tab w:val="left" w:pos="426"/>
          <w:tab w:val="left" w:pos="567"/>
        </w:tabs>
      </w:pPr>
      <w:sdt>
        <w:sdtPr>
          <w:id w:val="-19269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C4">
            <w:rPr>
              <w:rFonts w:ascii="MS Gothic" w:eastAsia="MS Gothic" w:hAnsi="MS Gothic" w:hint="eastAsia"/>
            </w:rPr>
            <w:t>☐</w:t>
          </w:r>
        </w:sdtContent>
      </w:sdt>
      <w:r w:rsidR="00595DC4">
        <w:tab/>
      </w:r>
      <w:r w:rsidR="009F16AD" w:rsidRPr="009F16AD">
        <w:t xml:space="preserve">Landsting </w:t>
      </w:r>
    </w:p>
    <w:p w:rsidR="009F16AD" w:rsidRDefault="007E5F08" w:rsidP="00595DC4">
      <w:pPr>
        <w:tabs>
          <w:tab w:val="left" w:pos="426"/>
          <w:tab w:val="left" w:pos="567"/>
        </w:tabs>
      </w:pPr>
      <w:sdt>
        <w:sdtPr>
          <w:id w:val="-124826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C4">
            <w:rPr>
              <w:rFonts w:ascii="MS Gothic" w:eastAsia="MS Gothic" w:hAnsi="MS Gothic" w:hint="eastAsia"/>
            </w:rPr>
            <w:t>☐</w:t>
          </w:r>
        </w:sdtContent>
      </w:sdt>
      <w:r w:rsidR="00595DC4">
        <w:tab/>
      </w:r>
      <w:r w:rsidR="009F16AD" w:rsidRPr="009F16AD">
        <w:t xml:space="preserve">Kommunal förvaltning </w:t>
      </w:r>
    </w:p>
    <w:p w:rsidR="00B127E7" w:rsidRPr="009F16AD" w:rsidRDefault="007E5F08" w:rsidP="00595DC4">
      <w:pPr>
        <w:tabs>
          <w:tab w:val="left" w:pos="426"/>
          <w:tab w:val="left" w:pos="567"/>
        </w:tabs>
      </w:pPr>
      <w:sdt>
        <w:sdtPr>
          <w:id w:val="18068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C4">
            <w:rPr>
              <w:rFonts w:ascii="MS Gothic" w:eastAsia="MS Gothic" w:hAnsi="MS Gothic" w:hint="eastAsia"/>
            </w:rPr>
            <w:t>☐</w:t>
          </w:r>
        </w:sdtContent>
      </w:sdt>
      <w:r w:rsidR="00595DC4">
        <w:tab/>
      </w:r>
      <w:r w:rsidR="00B127E7">
        <w:t>Ekonomisk förening</w:t>
      </w:r>
    </w:p>
    <w:p w:rsidR="009F16AD" w:rsidRDefault="007E5F08" w:rsidP="00595DC4">
      <w:pPr>
        <w:tabs>
          <w:tab w:val="left" w:pos="426"/>
        </w:tabs>
      </w:pPr>
      <w:sdt>
        <w:sdtPr>
          <w:id w:val="69674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C4">
            <w:rPr>
              <w:rFonts w:ascii="MS Gothic" w:eastAsia="MS Gothic" w:hAnsi="MS Gothic" w:hint="eastAsia"/>
            </w:rPr>
            <w:t>☐</w:t>
          </w:r>
        </w:sdtContent>
      </w:sdt>
      <w:r w:rsidR="00595DC4">
        <w:tab/>
        <w:t xml:space="preserve">Annan: </w:t>
      </w:r>
      <w:r w:rsidR="00595DC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5DC4">
        <w:rPr>
          <w:rFonts w:ascii="Calibri" w:hAnsi="Calibri" w:cs="Calibri"/>
        </w:rPr>
        <w:instrText xml:space="preserve"> FORMTEXT </w:instrText>
      </w:r>
      <w:r w:rsidR="00595DC4">
        <w:rPr>
          <w:rFonts w:ascii="Calibri" w:hAnsi="Calibri" w:cs="Calibri"/>
        </w:rPr>
      </w:r>
      <w:r w:rsidR="00595DC4">
        <w:rPr>
          <w:rFonts w:ascii="Calibri" w:hAnsi="Calibri" w:cs="Calibri"/>
        </w:rPr>
        <w:fldChar w:fldCharType="separate"/>
      </w:r>
      <w:r w:rsidR="00595DC4">
        <w:rPr>
          <w:rFonts w:ascii="Calibri" w:hAnsi="Calibri" w:cs="Calibri"/>
          <w:noProof/>
        </w:rPr>
        <w:t> </w:t>
      </w:r>
      <w:r w:rsidR="00595DC4">
        <w:rPr>
          <w:rFonts w:ascii="Calibri" w:hAnsi="Calibri" w:cs="Calibri"/>
          <w:noProof/>
        </w:rPr>
        <w:t> </w:t>
      </w:r>
      <w:r w:rsidR="00595DC4">
        <w:rPr>
          <w:rFonts w:ascii="Calibri" w:hAnsi="Calibri" w:cs="Calibri"/>
          <w:noProof/>
        </w:rPr>
        <w:t> </w:t>
      </w:r>
      <w:r w:rsidR="00595DC4">
        <w:rPr>
          <w:rFonts w:ascii="Calibri" w:hAnsi="Calibri" w:cs="Calibri"/>
          <w:noProof/>
        </w:rPr>
        <w:t> </w:t>
      </w:r>
      <w:r w:rsidR="00595DC4">
        <w:rPr>
          <w:rFonts w:ascii="Calibri" w:hAnsi="Calibri" w:cs="Calibri"/>
          <w:noProof/>
        </w:rPr>
        <w:t> </w:t>
      </w:r>
      <w:r w:rsidR="00595DC4">
        <w:rPr>
          <w:rFonts w:ascii="Calibri" w:hAnsi="Calibri" w:cs="Calibri"/>
        </w:rPr>
        <w:fldChar w:fldCharType="end"/>
      </w:r>
    </w:p>
    <w:p w:rsidR="00B127E7" w:rsidRDefault="00B127E7" w:rsidP="009F16AD">
      <w:r>
        <w:t>Om organisationen har medlemmar ska struktur för medlemskap beskrivas och när så är relevant lista på medlemmar bifogas ansökan.</w:t>
      </w:r>
    </w:p>
    <w:p w:rsidR="004D4548" w:rsidRDefault="004D4548" w:rsidP="009F16AD"/>
    <w:p w:rsidR="005F6D94" w:rsidRDefault="005F6D94" w:rsidP="009F16AD"/>
    <w:p w:rsidR="005F6D94" w:rsidRDefault="005F6D94" w:rsidP="009F16AD"/>
    <w:p w:rsidR="004D4548" w:rsidRDefault="003B7602" w:rsidP="004D4548">
      <w:pPr>
        <w:rPr>
          <w:i/>
        </w:rPr>
      </w:pPr>
      <w:r>
        <w:rPr>
          <w:i/>
        </w:rPr>
        <w:t>Riktlinjer</w:t>
      </w:r>
      <w:r w:rsidR="002920C1">
        <w:rPr>
          <w:i/>
        </w:rPr>
        <w:t xml:space="preserve"> vid ansökan:</w:t>
      </w:r>
    </w:p>
    <w:p w:rsidR="00F13C79" w:rsidRDefault="00FB6F6F" w:rsidP="004D4548">
      <w:r>
        <w:t>Ägaren av ordningen som ansöker</w:t>
      </w:r>
      <w:r w:rsidR="007C4DAD">
        <w:t xml:space="preserve"> om acceptans</w:t>
      </w:r>
      <w:r>
        <w:t xml:space="preserve"> svarar </w:t>
      </w:r>
      <w:r w:rsidR="00F13C79">
        <w:t>på frågor nedan, vid hänvisning till bilagor eller webbsidor skall tydlig referens</w:t>
      </w:r>
      <w:r w:rsidR="00AB45BD">
        <w:t>/länkar</w:t>
      </w:r>
      <w:r w:rsidR="00F13C79">
        <w:t xml:space="preserve"> ges till relevant avsnitt/paragraf eller motsvarande</w:t>
      </w:r>
      <w:r w:rsidR="007C4DAD">
        <w:t xml:space="preserve"> i bilagan</w:t>
      </w:r>
      <w:r w:rsidR="00F13C79">
        <w:t>. För en ordning som är tänkt för en internationell marknad ska all dokumentation finnas på engelska.</w:t>
      </w:r>
    </w:p>
    <w:p w:rsidR="00F13C79" w:rsidRPr="00F13C79" w:rsidRDefault="00F13C79" w:rsidP="004D4548"/>
    <w:p w:rsidR="002920C1" w:rsidRDefault="00F13C79" w:rsidP="002C1405">
      <w:r>
        <w:t xml:space="preserve">Ansökan </w:t>
      </w:r>
      <w:r w:rsidR="002920C1" w:rsidRPr="002920C1">
        <w:t xml:space="preserve">granskas enligt </w:t>
      </w:r>
      <w:proofErr w:type="spellStart"/>
      <w:r w:rsidR="002920C1" w:rsidRPr="002920C1">
        <w:t>Swedacs</w:t>
      </w:r>
      <w:proofErr w:type="spellEnd"/>
      <w:r w:rsidR="002920C1" w:rsidRPr="002920C1">
        <w:t xml:space="preserve"> policy för bedömning av lämplighet av kontrollordning med avseende på ackreditering samt</w:t>
      </w:r>
      <w:r w:rsidR="007C4DAD">
        <w:t xml:space="preserve"> enligt</w:t>
      </w:r>
      <w:r w:rsidR="002920C1" w:rsidRPr="002920C1">
        <w:t xml:space="preserve"> </w:t>
      </w:r>
      <w:r w:rsidR="007C4DAD">
        <w:t xml:space="preserve">kraven i </w:t>
      </w:r>
      <w:r w:rsidR="002920C1" w:rsidRPr="002920C1">
        <w:t xml:space="preserve">EA 1/22 2020 ”EA </w:t>
      </w:r>
      <w:proofErr w:type="spellStart"/>
      <w:r w:rsidR="002920C1" w:rsidRPr="002920C1">
        <w:t>Procedure</w:t>
      </w:r>
      <w:proofErr w:type="spellEnd"/>
      <w:r w:rsidR="002920C1" w:rsidRPr="002920C1">
        <w:t xml:space="preserve"> and </w:t>
      </w:r>
      <w:proofErr w:type="spellStart"/>
      <w:r w:rsidR="002920C1" w:rsidRPr="002920C1">
        <w:t>Criteria</w:t>
      </w:r>
      <w:proofErr w:type="spellEnd"/>
      <w:r w:rsidR="002920C1" w:rsidRPr="002920C1">
        <w:t xml:space="preserve"> for the </w:t>
      </w:r>
      <w:proofErr w:type="spellStart"/>
      <w:r w:rsidR="002920C1" w:rsidRPr="002920C1">
        <w:t>Evaluation</w:t>
      </w:r>
      <w:proofErr w:type="spellEnd"/>
      <w:r w:rsidR="002920C1" w:rsidRPr="002920C1">
        <w:t xml:space="preserve"> </w:t>
      </w:r>
      <w:proofErr w:type="spellStart"/>
      <w:r w:rsidR="002920C1" w:rsidRPr="002920C1">
        <w:t>of</w:t>
      </w:r>
      <w:proofErr w:type="spellEnd"/>
      <w:r w:rsidR="002920C1" w:rsidRPr="002920C1">
        <w:t xml:space="preserve"> </w:t>
      </w:r>
      <w:proofErr w:type="spellStart"/>
      <w:r w:rsidR="002920C1" w:rsidRPr="002920C1">
        <w:t>Conformity</w:t>
      </w:r>
      <w:proofErr w:type="spellEnd"/>
      <w:r w:rsidR="002920C1" w:rsidRPr="002920C1">
        <w:t xml:space="preserve"> </w:t>
      </w:r>
      <w:proofErr w:type="spellStart"/>
      <w:r w:rsidR="002920C1" w:rsidRPr="002920C1">
        <w:t>Assessment</w:t>
      </w:r>
      <w:proofErr w:type="spellEnd"/>
      <w:r w:rsidR="002920C1" w:rsidRPr="002920C1">
        <w:t xml:space="preserve"> </w:t>
      </w:r>
      <w:proofErr w:type="spellStart"/>
      <w:r w:rsidR="002920C1" w:rsidRPr="002920C1">
        <w:t>Schemes</w:t>
      </w:r>
      <w:proofErr w:type="spellEnd"/>
      <w:r w:rsidR="002920C1" w:rsidRPr="002920C1">
        <w:t xml:space="preserve"> by EA </w:t>
      </w:r>
      <w:proofErr w:type="spellStart"/>
      <w:r w:rsidR="002920C1" w:rsidRPr="002920C1">
        <w:t>Accreditation</w:t>
      </w:r>
      <w:proofErr w:type="spellEnd"/>
      <w:r w:rsidR="002920C1" w:rsidRPr="002920C1">
        <w:t xml:space="preserve"> Body </w:t>
      </w:r>
      <w:proofErr w:type="spellStart"/>
      <w:r w:rsidR="002920C1" w:rsidRPr="002920C1">
        <w:t>Members</w:t>
      </w:r>
      <w:proofErr w:type="spellEnd"/>
      <w:r w:rsidR="002920C1" w:rsidRPr="002920C1">
        <w:t>”.</w:t>
      </w:r>
    </w:p>
    <w:p w:rsidR="002920C1" w:rsidRDefault="002920C1" w:rsidP="002C1405"/>
    <w:p w:rsidR="002920C1" w:rsidRDefault="002920C1" w:rsidP="002C1405">
      <w:r>
        <w:t>Förkortningar:</w:t>
      </w:r>
    </w:p>
    <w:p w:rsidR="002C1405" w:rsidRPr="0052482A" w:rsidRDefault="002C1405" w:rsidP="00890FAB">
      <w:pPr>
        <w:tabs>
          <w:tab w:val="left" w:pos="426"/>
          <w:tab w:val="left" w:pos="709"/>
        </w:tabs>
      </w:pPr>
      <w:r w:rsidRPr="0052482A">
        <w:t xml:space="preserve">SO </w:t>
      </w:r>
      <w:r w:rsidR="00890FAB">
        <w:tab/>
      </w:r>
      <w:r w:rsidRPr="0052482A">
        <w:t xml:space="preserve">= </w:t>
      </w:r>
      <w:r w:rsidR="00890FAB">
        <w:tab/>
      </w:r>
      <w:r>
        <w:t xml:space="preserve">Ägare av en </w:t>
      </w:r>
      <w:r w:rsidRPr="0052482A">
        <w:t>ordning</w:t>
      </w:r>
      <w:r w:rsidR="00890FAB">
        <w:t xml:space="preserve"> (</w:t>
      </w:r>
      <w:proofErr w:type="spellStart"/>
      <w:r w:rsidR="00890FAB" w:rsidRPr="00890FAB">
        <w:t>Scheme</w:t>
      </w:r>
      <w:proofErr w:type="spellEnd"/>
      <w:r w:rsidR="00890FAB" w:rsidRPr="00890FAB">
        <w:t xml:space="preserve"> </w:t>
      </w:r>
      <w:proofErr w:type="spellStart"/>
      <w:r w:rsidR="00890FAB" w:rsidRPr="00890FAB">
        <w:t>owner</w:t>
      </w:r>
      <w:proofErr w:type="spellEnd"/>
      <w:r w:rsidR="00890FAB">
        <w:t>)</w:t>
      </w:r>
    </w:p>
    <w:p w:rsidR="002C1405" w:rsidRDefault="002C1405" w:rsidP="00FB6F6F">
      <w:pPr>
        <w:tabs>
          <w:tab w:val="left" w:pos="426"/>
          <w:tab w:val="left" w:pos="709"/>
        </w:tabs>
        <w:ind w:left="709" w:hanging="709"/>
      </w:pPr>
      <w:r w:rsidRPr="00FB53DB">
        <w:t xml:space="preserve">CAS </w:t>
      </w:r>
      <w:r w:rsidR="00890FAB">
        <w:tab/>
      </w:r>
      <w:r w:rsidRPr="00FB53DB">
        <w:t xml:space="preserve">= </w:t>
      </w:r>
      <w:r w:rsidR="00890FAB">
        <w:tab/>
      </w:r>
      <w:r w:rsidR="00890FAB" w:rsidRPr="00D43072">
        <w:t>Ordning för bedömning av överensstämmelse</w:t>
      </w:r>
      <w:r w:rsidR="00890FAB">
        <w:t xml:space="preserve"> (</w:t>
      </w:r>
      <w:proofErr w:type="spellStart"/>
      <w:r w:rsidR="00890FAB" w:rsidRPr="00890FAB">
        <w:t>Conformity</w:t>
      </w:r>
      <w:proofErr w:type="spellEnd"/>
      <w:r w:rsidR="00890FAB" w:rsidRPr="00890FAB">
        <w:t xml:space="preserve"> </w:t>
      </w:r>
      <w:proofErr w:type="spellStart"/>
      <w:r w:rsidR="00890FAB" w:rsidRPr="00890FAB">
        <w:t>assessment</w:t>
      </w:r>
      <w:proofErr w:type="spellEnd"/>
      <w:r w:rsidR="00890FAB" w:rsidRPr="00890FAB">
        <w:t xml:space="preserve"> </w:t>
      </w:r>
      <w:proofErr w:type="spellStart"/>
      <w:r w:rsidR="00890FAB" w:rsidRPr="00890FAB">
        <w:t>scheme</w:t>
      </w:r>
      <w:proofErr w:type="spellEnd"/>
      <w:r w:rsidR="00890FAB">
        <w:t xml:space="preserve">) </w:t>
      </w:r>
      <w:r>
        <w:t>(</w:t>
      </w:r>
      <w:r w:rsidR="00890FAB">
        <w:t xml:space="preserve">benämns i denna ansökan som </w:t>
      </w:r>
      <w:r>
        <w:t>ordning)</w:t>
      </w:r>
    </w:p>
    <w:p w:rsidR="008C30EA" w:rsidRDefault="008C30EA" w:rsidP="00FB6F6F">
      <w:pPr>
        <w:tabs>
          <w:tab w:val="left" w:pos="426"/>
          <w:tab w:val="left" w:pos="709"/>
        </w:tabs>
        <w:ind w:left="709" w:hanging="709"/>
      </w:pPr>
      <w:r>
        <w:t>AB</w:t>
      </w:r>
      <w:r>
        <w:tab/>
        <w:t>=</w:t>
      </w:r>
      <w:r>
        <w:tab/>
        <w:t>Ackrediteringsorgan (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body</w:t>
      </w:r>
      <w:proofErr w:type="spellEnd"/>
      <w:r>
        <w:t>)</w:t>
      </w:r>
    </w:p>
    <w:p w:rsidR="002C1405" w:rsidRDefault="002C1405" w:rsidP="002C1405"/>
    <w:p w:rsidR="004D4548" w:rsidRPr="004D4548" w:rsidRDefault="004D4548" w:rsidP="004D4548">
      <w:pPr>
        <w:rPr>
          <w:strike/>
        </w:rPr>
      </w:pPr>
      <w:r>
        <w:t>Om ordningen är tänkt för den europeiska marknaden</w:t>
      </w:r>
      <w:r w:rsidR="00F13C79">
        <w:t xml:space="preserve">, </w:t>
      </w:r>
      <w:r>
        <w:t xml:space="preserve">kommer </w:t>
      </w:r>
      <w:proofErr w:type="spellStart"/>
      <w:r>
        <w:t>Swedac</w:t>
      </w:r>
      <w:proofErr w:type="spellEnd"/>
      <w:r w:rsidR="007C4DAD">
        <w:t>,</w:t>
      </w:r>
      <w:r>
        <w:t xml:space="preserve"> </w:t>
      </w:r>
      <w:r w:rsidR="007C4DAD">
        <w:t xml:space="preserve">som då betraktas som </w:t>
      </w:r>
      <w:proofErr w:type="spellStart"/>
      <w:r w:rsidR="007C4DAD">
        <w:t>hAB</w:t>
      </w:r>
      <w:proofErr w:type="spellEnd"/>
      <w:r w:rsidR="007C4DAD">
        <w:t xml:space="preserve"> (</w:t>
      </w:r>
      <w:proofErr w:type="spellStart"/>
      <w:r w:rsidR="007C4DAD" w:rsidRPr="007C4DAD">
        <w:t>Home</w:t>
      </w:r>
      <w:proofErr w:type="spellEnd"/>
      <w:r w:rsidR="007C4DAD" w:rsidRPr="007C4DAD">
        <w:t xml:space="preserve"> </w:t>
      </w:r>
      <w:proofErr w:type="spellStart"/>
      <w:r w:rsidR="007C4DAD" w:rsidRPr="007C4DAD">
        <w:t>Accreditation</w:t>
      </w:r>
      <w:proofErr w:type="spellEnd"/>
      <w:r w:rsidR="007C4DAD" w:rsidRPr="007C4DAD">
        <w:t xml:space="preserve"> Body</w:t>
      </w:r>
      <w:r w:rsidR="007C4DAD">
        <w:t xml:space="preserve">), </w:t>
      </w:r>
      <w:r>
        <w:t xml:space="preserve">meddela EA sekretariatet att ansökan har inkommit. När </w:t>
      </w:r>
      <w:proofErr w:type="spellStart"/>
      <w:r w:rsidR="007C4DAD">
        <w:t>Swedacs</w:t>
      </w:r>
      <w:proofErr w:type="spellEnd"/>
      <w:r w:rsidR="007C4DAD">
        <w:t xml:space="preserve"> </w:t>
      </w:r>
      <w:r>
        <w:t>granskningen är genomförd och acceptans bedöms kunna ges ska en omröstning ske inom EA</w:t>
      </w:r>
      <w:r w:rsidR="007C4DAD">
        <w:t>.</w:t>
      </w:r>
      <w:r>
        <w:t xml:space="preserve"> Denna </w:t>
      </w:r>
      <w:r w:rsidR="007C4DAD">
        <w:t xml:space="preserve">omröstning </w:t>
      </w:r>
      <w:r>
        <w:t xml:space="preserve">baseras på </w:t>
      </w:r>
      <w:proofErr w:type="spellStart"/>
      <w:r>
        <w:t>Swedacs</w:t>
      </w:r>
      <w:proofErr w:type="spellEnd"/>
      <w:r>
        <w:t xml:space="preserve"> granskning och tiden för omröstningen är 30 dagar. När denna omröstning är genomförd och bifall erhållits kan ackreditering för ordningen startas. </w:t>
      </w:r>
      <w:r w:rsidR="00F13C79">
        <w:t>En ordning</w:t>
      </w:r>
      <w:r w:rsidR="00F13C79" w:rsidRPr="0010530E">
        <w:t xml:space="preserve"> </w:t>
      </w:r>
      <w:r w:rsidR="00F13C79">
        <w:t xml:space="preserve">som </w:t>
      </w:r>
      <w:r w:rsidR="00F13C79" w:rsidRPr="0010530E">
        <w:t xml:space="preserve">innehåller kompletterade krav till ISO/IEC 17011, EU förordningen 765/2008 eller till </w:t>
      </w:r>
      <w:r w:rsidR="00F13C79">
        <w:t xml:space="preserve">tvingande EA, IAF eller ILAC dokument, kommer behöva godkännas av </w:t>
      </w:r>
      <w:proofErr w:type="spellStart"/>
      <w:r w:rsidR="00F13C79">
        <w:t>EA’s</w:t>
      </w:r>
      <w:proofErr w:type="spellEnd"/>
      <w:r w:rsidR="00F13C79">
        <w:t xml:space="preserve"> general </w:t>
      </w:r>
      <w:proofErr w:type="spellStart"/>
      <w:r w:rsidR="00F13C79" w:rsidRPr="0010530E">
        <w:t>assembly</w:t>
      </w:r>
      <w:proofErr w:type="spellEnd"/>
      <w:r w:rsidR="00F13C79">
        <w:t xml:space="preserve"> innan acceptansbedömningen kan påbörjas.</w:t>
      </w:r>
    </w:p>
    <w:p w:rsidR="00E25C84" w:rsidRDefault="00E25C84" w:rsidP="009F16AD"/>
    <w:p w:rsidR="005F6D94" w:rsidRDefault="005F6D94">
      <w:pPr>
        <w:spacing w:after="200" w:line="276" w:lineRule="auto"/>
        <w:contextualSpacing w:val="0"/>
      </w:pPr>
      <w:r>
        <w:br w:type="page"/>
      </w:r>
    </w:p>
    <w:p w:rsidR="00F13C79" w:rsidRDefault="00F13C79" w:rsidP="009F16AD"/>
    <w:p w:rsidR="00B14F72" w:rsidRDefault="008E13AC" w:rsidP="009F16AD">
      <w:pPr>
        <w:rPr>
          <w:b/>
          <w:strike/>
        </w:rPr>
      </w:pPr>
      <w:r w:rsidRPr="0052482A">
        <w:rPr>
          <w:b/>
        </w:rPr>
        <w:t>Frågor att besvara</w:t>
      </w:r>
      <w:r w:rsidR="00636AD2">
        <w:rPr>
          <w:b/>
        </w:rPr>
        <w:t>:</w:t>
      </w:r>
      <w:r w:rsidRPr="00636AD2">
        <w:rPr>
          <w:b/>
          <w:strike/>
        </w:rPr>
        <w:t xml:space="preserve"> </w:t>
      </w:r>
    </w:p>
    <w:p w:rsidR="005F6D94" w:rsidRPr="002920C1" w:rsidRDefault="005F6D94" w:rsidP="009F16A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"/>
        <w:gridCol w:w="3895"/>
        <w:gridCol w:w="4672"/>
      </w:tblGrid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1.</w:t>
            </w:r>
          </w:p>
        </w:tc>
        <w:tc>
          <w:tcPr>
            <w:tcW w:w="3895" w:type="dxa"/>
          </w:tcPr>
          <w:p w:rsidR="006946C4" w:rsidRPr="00992822" w:rsidRDefault="006946C4" w:rsidP="00AB45BD">
            <w:r>
              <w:t>Beskriv</w:t>
            </w:r>
            <w:r w:rsidRPr="00992822">
              <w:t xml:space="preserve"> syfte</w:t>
            </w:r>
            <w:r>
              <w:t>t med</w:t>
            </w:r>
            <w:r w:rsidRPr="00992822">
              <w:t xml:space="preserve"> </w:t>
            </w:r>
            <w:r>
              <w:t>ordningen</w:t>
            </w:r>
            <w:r w:rsidRPr="00992822">
              <w:t xml:space="preserve"> </w:t>
            </w:r>
          </w:p>
        </w:tc>
        <w:tc>
          <w:tcPr>
            <w:tcW w:w="4672" w:type="dxa"/>
          </w:tcPr>
          <w:p w:rsidR="006946C4" w:rsidRPr="00B175B0" w:rsidRDefault="006946C4" w:rsidP="00FB53DB">
            <w:pPr>
              <w:rPr>
                <w:highlight w:val="yellow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2.</w:t>
            </w:r>
          </w:p>
        </w:tc>
        <w:tc>
          <w:tcPr>
            <w:tcW w:w="3895" w:type="dxa"/>
          </w:tcPr>
          <w:p w:rsidR="006946C4" w:rsidRPr="00992822" w:rsidRDefault="006946C4" w:rsidP="000860C8">
            <w:r>
              <w:t xml:space="preserve">Beskriv </w:t>
            </w:r>
            <w:r w:rsidRPr="00992822">
              <w:t>ordningens krav</w:t>
            </w:r>
            <w:r>
              <w:t xml:space="preserve"> på objektet (tex produkten) och inblandande organ</w:t>
            </w:r>
          </w:p>
        </w:tc>
        <w:tc>
          <w:tcPr>
            <w:tcW w:w="4672" w:type="dxa"/>
          </w:tcPr>
          <w:p w:rsidR="006946C4" w:rsidRDefault="006946C4" w:rsidP="00FB53DB">
            <w:pPr>
              <w:rPr>
                <w:highlight w:val="yellow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:rsidR="006946C4" w:rsidRPr="00B175B0" w:rsidRDefault="006946C4" w:rsidP="00FB53DB">
            <w:pPr>
              <w:rPr>
                <w:highlight w:val="yellow"/>
              </w:rPr>
            </w:pP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3.</w:t>
            </w:r>
          </w:p>
        </w:tc>
        <w:tc>
          <w:tcPr>
            <w:tcW w:w="3895" w:type="dxa"/>
          </w:tcPr>
          <w:p w:rsidR="006946C4" w:rsidRDefault="006946C4" w:rsidP="005F6D94">
            <w:r>
              <w:t>Har kravspecifikationen på objektet valts i följande preferensordning;</w:t>
            </w:r>
          </w:p>
          <w:p w:rsidR="006946C4" w:rsidRDefault="006946C4" w:rsidP="005F6D94">
            <w:r>
              <w:t>- internationell standard;</w:t>
            </w:r>
          </w:p>
          <w:p w:rsidR="006946C4" w:rsidRDefault="006946C4" w:rsidP="005F6D94">
            <w:r>
              <w:t>- europeisk standard;</w:t>
            </w:r>
          </w:p>
          <w:p w:rsidR="006946C4" w:rsidRDefault="006946C4" w:rsidP="005F6D94">
            <w:r>
              <w:t>- nationell standard;</w:t>
            </w:r>
          </w:p>
          <w:p w:rsidR="006946C4" w:rsidRDefault="006946C4" w:rsidP="005F6D94">
            <w:r>
              <w:t>- branschnorm;</w:t>
            </w:r>
          </w:p>
          <w:p w:rsidR="006946C4" w:rsidRDefault="006946C4" w:rsidP="005F6D94">
            <w:r>
              <w:t>- egen utvecklad norm?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4.</w:t>
            </w:r>
          </w:p>
        </w:tc>
        <w:tc>
          <w:tcPr>
            <w:tcW w:w="3895" w:type="dxa"/>
          </w:tcPr>
          <w:p w:rsidR="006946C4" w:rsidRDefault="006946C4" w:rsidP="00FF7AB4">
            <w:r>
              <w:t>Beskriv ordningen (</w:t>
            </w:r>
            <w:proofErr w:type="spellStart"/>
            <w:r w:rsidRPr="00FF7AB4">
              <w:t>map</w:t>
            </w:r>
            <w:proofErr w:type="spellEnd"/>
            <w:r w:rsidRPr="00FF7AB4">
              <w:t xml:space="preserve"> urval, </w:t>
            </w:r>
            <w:r>
              <w:t>bedömningsmetod</w:t>
            </w:r>
            <w:r w:rsidRPr="00FF7AB4">
              <w:t xml:space="preserve">, </w:t>
            </w:r>
            <w:r>
              <w:t>granskning</w:t>
            </w:r>
            <w:r w:rsidRPr="00FF7AB4">
              <w:t xml:space="preserve">, </w:t>
            </w:r>
            <w:r>
              <w:t>ev. uppföljning, provtagning</w:t>
            </w:r>
            <w:r w:rsidRPr="00FF7AB4">
              <w:t xml:space="preserve"> </w:t>
            </w:r>
            <w:r>
              <w:t>och  provningsmetoder)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5.</w:t>
            </w:r>
          </w:p>
        </w:tc>
        <w:tc>
          <w:tcPr>
            <w:tcW w:w="3895" w:type="dxa"/>
          </w:tcPr>
          <w:p w:rsidR="006946C4" w:rsidRDefault="006946C4" w:rsidP="000860C8">
            <w:r>
              <w:t>Ger ordningen möjlighet till märkning? Om ja beskriv hur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6.</w:t>
            </w:r>
          </w:p>
        </w:tc>
        <w:tc>
          <w:tcPr>
            <w:tcW w:w="3895" w:type="dxa"/>
          </w:tcPr>
          <w:p w:rsidR="006946C4" w:rsidRDefault="006946C4" w:rsidP="000860C8">
            <w:r>
              <w:t>Används ordningen redan idag? Om Ja var och hur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7.</w:t>
            </w:r>
          </w:p>
        </w:tc>
        <w:tc>
          <w:tcPr>
            <w:tcW w:w="3895" w:type="dxa"/>
          </w:tcPr>
          <w:p w:rsidR="006946C4" w:rsidRDefault="006946C4" w:rsidP="000860C8">
            <w:r>
              <w:t>Beskriv hur ordningen utvecklats/utvecklas av personer med relevant kompetens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8.</w:t>
            </w:r>
          </w:p>
        </w:tc>
        <w:tc>
          <w:tcPr>
            <w:tcW w:w="3895" w:type="dxa"/>
          </w:tcPr>
          <w:p w:rsidR="006946C4" w:rsidRPr="00992822" w:rsidRDefault="006946C4" w:rsidP="00FB53DB">
            <w:r>
              <w:t>Beskriv hur berörda intressenter involverats/involveras inklusive bevis på efterfrågan/behovet av ordningen på marknaden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9.</w:t>
            </w:r>
          </w:p>
        </w:tc>
        <w:tc>
          <w:tcPr>
            <w:tcW w:w="3895" w:type="dxa"/>
          </w:tcPr>
          <w:p w:rsidR="006946C4" w:rsidRPr="00992822" w:rsidRDefault="006946C4" w:rsidP="00CB2E20">
            <w:r>
              <w:t>Beskriv hur granskning/fastställande av ordningens krav sker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10.</w:t>
            </w:r>
          </w:p>
        </w:tc>
        <w:tc>
          <w:tcPr>
            <w:tcW w:w="3895" w:type="dxa"/>
          </w:tcPr>
          <w:p w:rsidR="006946C4" w:rsidRDefault="006946C4" w:rsidP="00CB2E20">
            <w:r>
              <w:t>Visa beslut om vilken kontrollform/standard</w:t>
            </w:r>
            <w:r w:rsidRPr="00992822">
              <w:t xml:space="preserve"> som</w:t>
            </w:r>
            <w:r>
              <w:t xml:space="preserve"> i sin helhet</w:t>
            </w:r>
            <w:r w:rsidRPr="00992822">
              <w:t xml:space="preserve"> ska tillämpas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11.</w:t>
            </w:r>
          </w:p>
        </w:tc>
        <w:tc>
          <w:tcPr>
            <w:tcW w:w="3895" w:type="dxa"/>
          </w:tcPr>
          <w:p w:rsidR="006946C4" w:rsidRDefault="006946C4" w:rsidP="00CB2E20">
            <w:r>
              <w:t xml:space="preserve">Visa analys att </w:t>
            </w:r>
            <w:r w:rsidRPr="00E20D18">
              <w:t>den kontrollfor</w:t>
            </w:r>
            <w:r>
              <w:t>m och de metoder som valts är relevant</w:t>
            </w:r>
          </w:p>
        </w:tc>
        <w:tc>
          <w:tcPr>
            <w:tcW w:w="4672" w:type="dxa"/>
          </w:tcPr>
          <w:p w:rsidR="006946C4" w:rsidRDefault="007E5F08" w:rsidP="00FB53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12.</w:t>
            </w:r>
          </w:p>
        </w:tc>
        <w:tc>
          <w:tcPr>
            <w:tcW w:w="3895" w:type="dxa"/>
          </w:tcPr>
          <w:p w:rsidR="006946C4" w:rsidRPr="00992822" w:rsidRDefault="006946C4" w:rsidP="007672C8">
            <w:r>
              <w:t xml:space="preserve">Visa analys att </w:t>
            </w:r>
            <w:r w:rsidRPr="00992822">
              <w:t>uppställda krav är relevanta för att uppfylla det definierade syftet med ordningen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13.</w:t>
            </w:r>
          </w:p>
        </w:tc>
        <w:tc>
          <w:tcPr>
            <w:tcW w:w="3895" w:type="dxa"/>
          </w:tcPr>
          <w:p w:rsidR="006946C4" w:rsidRPr="00992822" w:rsidRDefault="006946C4" w:rsidP="001F2B8C">
            <w:r>
              <w:t xml:space="preserve">Visa </w:t>
            </w:r>
            <w:r w:rsidRPr="00992822">
              <w:t>beskrivning</w:t>
            </w:r>
            <w:r>
              <w:t>/validering</w:t>
            </w:r>
            <w:r w:rsidRPr="00992822">
              <w:t xml:space="preserve"> av de metoder som ska användas för att kunna bekräfta att kraven uppfylls</w:t>
            </w:r>
            <w:r>
              <w:t xml:space="preserve"> (inklusive eventuella slutsatser från praktiskt tillämpning)  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14.</w:t>
            </w:r>
          </w:p>
        </w:tc>
        <w:tc>
          <w:tcPr>
            <w:tcW w:w="3895" w:type="dxa"/>
          </w:tcPr>
          <w:p w:rsidR="006946C4" w:rsidRDefault="006946C4" w:rsidP="007672C8">
            <w:r>
              <w:t>Beskriv hur ordningen reglerar giltigheten på eventuellt utfärdade certifikat vid oförutsedda händelser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15.</w:t>
            </w:r>
          </w:p>
        </w:tc>
        <w:tc>
          <w:tcPr>
            <w:tcW w:w="3895" w:type="dxa"/>
          </w:tcPr>
          <w:p w:rsidR="006946C4" w:rsidRDefault="006946C4" w:rsidP="007672C8">
            <w:r>
              <w:t>Beskriv hur ordningen görs publikt tillgänglig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16.</w:t>
            </w:r>
          </w:p>
        </w:tc>
        <w:tc>
          <w:tcPr>
            <w:tcW w:w="3895" w:type="dxa"/>
          </w:tcPr>
          <w:p w:rsidR="006946C4" w:rsidRDefault="006946C4" w:rsidP="007672C8">
            <w:r>
              <w:t>Beskriv hur ordningen hålls aktuell, inklusive informationsutbyte med ackrediteringsorgan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17.</w:t>
            </w:r>
          </w:p>
        </w:tc>
        <w:tc>
          <w:tcPr>
            <w:tcW w:w="3895" w:type="dxa"/>
          </w:tcPr>
          <w:p w:rsidR="006946C4" w:rsidRDefault="006946C4" w:rsidP="007672C8">
            <w:r>
              <w:t>Beskriv hur berörda parter informeras om förändringar av ordningen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18.</w:t>
            </w:r>
          </w:p>
        </w:tc>
        <w:tc>
          <w:tcPr>
            <w:tcW w:w="3895" w:type="dxa"/>
          </w:tcPr>
          <w:p w:rsidR="006946C4" w:rsidRDefault="006946C4" w:rsidP="007672C8">
            <w:r>
              <w:t>Hur säkerställs att ordningen administreras på ett icke diskriminerande och transparent sätt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19.</w:t>
            </w:r>
          </w:p>
        </w:tc>
        <w:tc>
          <w:tcPr>
            <w:tcW w:w="3895" w:type="dxa"/>
          </w:tcPr>
          <w:p w:rsidR="006946C4" w:rsidRPr="002C56DE" w:rsidRDefault="006946C4" w:rsidP="007672C8">
            <w:r>
              <w:t>Har SO</w:t>
            </w:r>
            <w:r w:rsidRPr="002C56DE">
              <w:t xml:space="preserve"> överenskommelse</w:t>
            </w:r>
            <w:r>
              <w:t>(r)</w:t>
            </w:r>
            <w:r w:rsidRPr="002C56DE">
              <w:t xml:space="preserve"> med org</w:t>
            </w:r>
            <w:r>
              <w:t xml:space="preserve">an för användning av ordningen? </w:t>
            </w:r>
            <w:r w:rsidRPr="002C56DE">
              <w:t xml:space="preserve">Om ja, </w:t>
            </w:r>
            <w:r>
              <w:t>hur och vilka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20.</w:t>
            </w:r>
          </w:p>
        </w:tc>
        <w:tc>
          <w:tcPr>
            <w:tcW w:w="3895" w:type="dxa"/>
          </w:tcPr>
          <w:p w:rsidR="006946C4" w:rsidRPr="002C56DE" w:rsidRDefault="006946C4" w:rsidP="007672C8">
            <w:r>
              <w:t xml:space="preserve">Är </w:t>
            </w:r>
            <w:r w:rsidRPr="00851483">
              <w:t>ordningen begränsat tillgängli</w:t>
            </w:r>
            <w:r>
              <w:t>g till viss eller vissa aktör(er)? Om Ja vilka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Pr="002C56DE" w:rsidRDefault="006946C4" w:rsidP="006946C4">
            <w:pPr>
              <w:jc w:val="right"/>
            </w:pPr>
            <w:r>
              <w:t>21.</w:t>
            </w:r>
          </w:p>
        </w:tc>
        <w:tc>
          <w:tcPr>
            <w:tcW w:w="3895" w:type="dxa"/>
          </w:tcPr>
          <w:p w:rsidR="006946C4" w:rsidRDefault="006946C4" w:rsidP="007672C8">
            <w:r w:rsidRPr="002C56DE">
              <w:t>Bekräftelse</w:t>
            </w:r>
            <w:r>
              <w:t xml:space="preserve"> av SO:</w:t>
            </w:r>
          </w:p>
          <w:p w:rsidR="006946C4" w:rsidRDefault="006946C4" w:rsidP="007672C8">
            <w:r>
              <w:t>A</w:t>
            </w:r>
            <w:r w:rsidRPr="002C56DE">
              <w:t xml:space="preserve">tt ordningen endast skall </w:t>
            </w:r>
            <w:r>
              <w:t>användas av ackrediterade organ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 w:rsidR="006946C4">
              <w:rPr>
                <w:rFonts w:ascii="Calibri" w:hAnsi="Calibri" w:cs="Calibri"/>
              </w:rPr>
              <w:t>Ja/Nej</w:t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Pr="00851483" w:rsidRDefault="006946C4" w:rsidP="006946C4">
            <w:pPr>
              <w:jc w:val="right"/>
            </w:pPr>
            <w:r>
              <w:t>22.</w:t>
            </w:r>
          </w:p>
        </w:tc>
        <w:tc>
          <w:tcPr>
            <w:tcW w:w="3895" w:type="dxa"/>
          </w:tcPr>
          <w:p w:rsidR="006946C4" w:rsidRDefault="006946C4" w:rsidP="007672C8">
            <w:r w:rsidRPr="00851483">
              <w:t>Bekräftelse</w:t>
            </w:r>
            <w:r>
              <w:t xml:space="preserve"> av SO:</w:t>
            </w:r>
          </w:p>
          <w:p w:rsidR="006946C4" w:rsidRPr="002C56DE" w:rsidRDefault="006946C4" w:rsidP="00F158D3">
            <w:r>
              <w:t xml:space="preserve">Vi avser att arbeta bara med </w:t>
            </w:r>
            <w:proofErr w:type="spellStart"/>
            <w:r>
              <w:t>Swedac</w:t>
            </w:r>
            <w:proofErr w:type="spellEnd"/>
            <w:r>
              <w:t xml:space="preserve"> för att erhålla acceptans för denna ordning tills bedömningen är avslutad. Ansökan har inte lämnats till annat ackrediteringsorgan inom EA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 w:rsidR="006946C4">
              <w:rPr>
                <w:rFonts w:ascii="Calibri" w:hAnsi="Calibri" w:cs="Calibri"/>
              </w:rPr>
              <w:t>Ja/Nej</w:t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Pr="00851483" w:rsidRDefault="006946C4" w:rsidP="006946C4">
            <w:pPr>
              <w:jc w:val="right"/>
            </w:pPr>
            <w:r>
              <w:t>23.</w:t>
            </w:r>
          </w:p>
        </w:tc>
        <w:tc>
          <w:tcPr>
            <w:tcW w:w="3895" w:type="dxa"/>
          </w:tcPr>
          <w:p w:rsidR="006946C4" w:rsidRDefault="006946C4" w:rsidP="007672C8">
            <w:r w:rsidRPr="00851483">
              <w:t>Bekräftelse</w:t>
            </w:r>
            <w:r>
              <w:t xml:space="preserve"> av SO:</w:t>
            </w:r>
          </w:p>
          <w:p w:rsidR="006946C4" w:rsidRDefault="006946C4" w:rsidP="007672C8">
            <w:r>
              <w:t>Vi kommer att acceptera</w:t>
            </w:r>
            <w:r w:rsidRPr="00851483">
              <w:t xml:space="preserve"> resultat från organ ackre</w:t>
            </w:r>
            <w:r>
              <w:t>diterade av signatärer till EAs</w:t>
            </w:r>
            <w:r w:rsidRPr="00851483">
              <w:t xml:space="preserve">, </w:t>
            </w:r>
            <w:proofErr w:type="spellStart"/>
            <w:r w:rsidRPr="00851483">
              <w:t>ILACs</w:t>
            </w:r>
            <w:proofErr w:type="spellEnd"/>
            <w:r w:rsidRPr="00851483">
              <w:t xml:space="preserve"> och </w:t>
            </w:r>
            <w:proofErr w:type="spellStart"/>
            <w:r w:rsidRPr="00851483">
              <w:t>IAFs</w:t>
            </w:r>
            <w:proofErr w:type="spellEnd"/>
            <w:r w:rsidRPr="00851483">
              <w:t xml:space="preserve"> MLA- och MRA-avtal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 w:rsidR="006946C4">
              <w:rPr>
                <w:rFonts w:ascii="Calibri" w:hAnsi="Calibri" w:cs="Calibri"/>
              </w:rPr>
              <w:t>Ja/Nej</w:t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24.</w:t>
            </w:r>
          </w:p>
        </w:tc>
        <w:tc>
          <w:tcPr>
            <w:tcW w:w="3895" w:type="dxa"/>
          </w:tcPr>
          <w:p w:rsidR="006946C4" w:rsidRDefault="006946C4" w:rsidP="007672C8">
            <w:r>
              <w:t>Bekräftelse av SO:</w:t>
            </w:r>
          </w:p>
          <w:p w:rsidR="006946C4" w:rsidRPr="00851483" w:rsidRDefault="006946C4" w:rsidP="007672C8">
            <w:r>
              <w:t>Ordningen är förenlig med berörd lagstiftning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Start w:id="0" w:name="_GoBack"/>
            <w:bookmarkEnd w:id="0"/>
            <w:r w:rsidR="006946C4">
              <w:rPr>
                <w:rFonts w:ascii="Calibri" w:hAnsi="Calibri" w:cs="Calibri"/>
              </w:rPr>
              <w:t>Ja/Nej</w:t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25.</w:t>
            </w:r>
          </w:p>
        </w:tc>
        <w:tc>
          <w:tcPr>
            <w:tcW w:w="3895" w:type="dxa"/>
          </w:tcPr>
          <w:p w:rsidR="006946C4" w:rsidRDefault="006946C4" w:rsidP="007672C8">
            <w:r>
              <w:t xml:space="preserve">Genomför SO egen bedömning av det ackrediterade organet? Om Ja, hur och ge referens 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26.</w:t>
            </w:r>
          </w:p>
        </w:tc>
        <w:tc>
          <w:tcPr>
            <w:tcW w:w="3895" w:type="dxa"/>
          </w:tcPr>
          <w:p w:rsidR="006946C4" w:rsidRDefault="006946C4" w:rsidP="007672C8">
            <w:r>
              <w:t>Ställer ordningen krav på samarbete mellan SO och AB? Om Ja beskriv hur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27.</w:t>
            </w:r>
          </w:p>
        </w:tc>
        <w:tc>
          <w:tcPr>
            <w:tcW w:w="3895" w:type="dxa"/>
          </w:tcPr>
          <w:p w:rsidR="006946C4" w:rsidRDefault="006946C4" w:rsidP="007672C8">
            <w:r>
              <w:t>Ställer ordningen speciella krav AB? Om Ja beskriv hur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946C4" w:rsidRPr="00D57A20" w:rsidTr="006946C4">
        <w:tc>
          <w:tcPr>
            <w:tcW w:w="495" w:type="dxa"/>
          </w:tcPr>
          <w:p w:rsidR="006946C4" w:rsidRDefault="006946C4" w:rsidP="006946C4">
            <w:pPr>
              <w:jc w:val="right"/>
            </w:pPr>
            <w:r>
              <w:t>28.</w:t>
            </w:r>
          </w:p>
        </w:tc>
        <w:tc>
          <w:tcPr>
            <w:tcW w:w="3895" w:type="dxa"/>
          </w:tcPr>
          <w:p w:rsidR="006946C4" w:rsidRDefault="006946C4" w:rsidP="007672C8">
            <w:r>
              <w:t>Används SI enheter för mätvärden?</w:t>
            </w:r>
          </w:p>
        </w:tc>
        <w:tc>
          <w:tcPr>
            <w:tcW w:w="4672" w:type="dxa"/>
          </w:tcPr>
          <w:p w:rsidR="006946C4" w:rsidRDefault="007E5F08" w:rsidP="00767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425609" w:rsidRDefault="00425609" w:rsidP="00E25C84"/>
    <w:p w:rsidR="00B175B0" w:rsidRPr="001F2B8C" w:rsidRDefault="00B175B0" w:rsidP="00F551F9">
      <w:pPr>
        <w:rPr>
          <w:b/>
        </w:rPr>
      </w:pPr>
      <w:r w:rsidRPr="001F2B8C">
        <w:rPr>
          <w:b/>
        </w:rPr>
        <w:tab/>
        <w:t xml:space="preserve">                           </w:t>
      </w:r>
      <w:r w:rsidRPr="001F2B8C">
        <w:rPr>
          <w:b/>
        </w:rPr>
        <w:tab/>
        <w:t xml:space="preserve">     </w:t>
      </w:r>
    </w:p>
    <w:p w:rsidR="00BB684A" w:rsidRDefault="00BB684A" w:rsidP="00BB684A"/>
    <w:p w:rsidR="00BB684A" w:rsidRPr="00BB684A" w:rsidRDefault="00BB684A" w:rsidP="00115749"/>
    <w:sectPr w:rsidR="00BB684A" w:rsidRPr="00BB684A" w:rsidSect="00BB39B9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58" w:rsidRDefault="00E25658" w:rsidP="00576D10">
      <w:r>
        <w:separator/>
      </w:r>
    </w:p>
  </w:endnote>
  <w:endnote w:type="continuationSeparator" w:id="0">
    <w:p w:rsidR="00E25658" w:rsidRDefault="00E25658" w:rsidP="0057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960909"/>
      <w:docPartObj>
        <w:docPartGallery w:val="Page Numbers (Bottom of Page)"/>
        <w:docPartUnique/>
      </w:docPartObj>
    </w:sdtPr>
    <w:sdtEndPr/>
    <w:sdtContent>
      <w:sdt>
        <w:sdtPr>
          <w:id w:val="-265552920"/>
          <w:docPartObj>
            <w:docPartGallery w:val="Page Numbers (Top of Page)"/>
            <w:docPartUnique/>
          </w:docPartObj>
        </w:sdtPr>
        <w:sdtEndPr/>
        <w:sdtContent>
          <w:p w:rsidR="00BB39B9" w:rsidRPr="00BB39B9" w:rsidRDefault="00BB39B9" w:rsidP="00BB39B9">
            <w:pPr>
              <w:pStyle w:val="Sidfot"/>
              <w:jc w:val="center"/>
            </w:pPr>
            <w:proofErr w:type="spellStart"/>
            <w:r w:rsidRPr="00BB39B9">
              <w:t>Swedac</w:t>
            </w:r>
            <w:proofErr w:type="spellEnd"/>
            <w:r w:rsidRPr="00BB39B9">
              <w:t xml:space="preserve">, Styrelsen för ackreditering och teknisk </w:t>
            </w:r>
            <w:r>
              <w:t>kontroll, Box 878, 501 15 BORÅS</w:t>
            </w:r>
          </w:p>
          <w:p w:rsidR="00BB39B9" w:rsidRPr="00BB39B9" w:rsidRDefault="00BB39B9" w:rsidP="00BB39B9">
            <w:pPr>
              <w:pStyle w:val="Sidfot"/>
            </w:pPr>
            <w:r>
              <w:t>B197</w:t>
            </w:r>
          </w:p>
          <w:p w:rsidR="007E240D" w:rsidRPr="00BB39B9" w:rsidRDefault="007E240D">
            <w:pPr>
              <w:pStyle w:val="Sidfot"/>
              <w:jc w:val="center"/>
            </w:pPr>
            <w:r w:rsidRPr="00BB39B9">
              <w:t xml:space="preserve">Sida </w:t>
            </w:r>
            <w:r w:rsidRPr="00BB39B9">
              <w:rPr>
                <w:bCs/>
              </w:rPr>
              <w:fldChar w:fldCharType="begin"/>
            </w:r>
            <w:r w:rsidRPr="00BB39B9">
              <w:rPr>
                <w:bCs/>
              </w:rPr>
              <w:instrText>PAGE</w:instrText>
            </w:r>
            <w:r w:rsidRPr="00BB39B9">
              <w:rPr>
                <w:bCs/>
              </w:rPr>
              <w:fldChar w:fldCharType="separate"/>
            </w:r>
            <w:r w:rsidR="007E5F08">
              <w:rPr>
                <w:bCs/>
                <w:noProof/>
              </w:rPr>
              <w:t>1</w:t>
            </w:r>
            <w:r w:rsidRPr="00BB39B9">
              <w:rPr>
                <w:bCs/>
              </w:rPr>
              <w:fldChar w:fldCharType="end"/>
            </w:r>
            <w:r w:rsidRPr="00BB39B9">
              <w:t xml:space="preserve"> av </w:t>
            </w:r>
            <w:r w:rsidRPr="00BB39B9">
              <w:rPr>
                <w:bCs/>
              </w:rPr>
              <w:fldChar w:fldCharType="begin"/>
            </w:r>
            <w:r w:rsidRPr="00BB39B9">
              <w:rPr>
                <w:bCs/>
              </w:rPr>
              <w:instrText>NUMPAGES</w:instrText>
            </w:r>
            <w:r w:rsidRPr="00BB39B9">
              <w:rPr>
                <w:bCs/>
              </w:rPr>
              <w:fldChar w:fldCharType="separate"/>
            </w:r>
            <w:r w:rsidR="007E5F08">
              <w:rPr>
                <w:bCs/>
                <w:noProof/>
              </w:rPr>
              <w:t>4</w:t>
            </w:r>
            <w:r w:rsidRPr="00BB39B9">
              <w:rPr>
                <w:bCs/>
              </w:rPr>
              <w:fldChar w:fldCharType="end"/>
            </w:r>
          </w:p>
        </w:sdtContent>
      </w:sdt>
    </w:sdtContent>
  </w:sdt>
  <w:p w:rsidR="007E240D" w:rsidRDefault="007E24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58" w:rsidRDefault="00E25658" w:rsidP="00576D10">
      <w:r>
        <w:separator/>
      </w:r>
    </w:p>
  </w:footnote>
  <w:footnote w:type="continuationSeparator" w:id="0">
    <w:p w:rsidR="00E25658" w:rsidRDefault="00E25658" w:rsidP="0057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B9" w:rsidRDefault="00BB39B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-144780</wp:posOffset>
          </wp:positionV>
          <wp:extent cx="2216150" cy="533400"/>
          <wp:effectExtent l="0" t="0" r="0" b="0"/>
          <wp:wrapTight wrapText="bothSides">
            <wp:wrapPolygon edited="0">
              <wp:start x="0" y="0"/>
              <wp:lineTo x="0" y="20829"/>
              <wp:lineTo x="21352" y="20829"/>
              <wp:lineTo x="21352" y="0"/>
              <wp:lineTo x="0" y="0"/>
            </wp:wrapPolygon>
          </wp:wrapTight>
          <wp:docPr id="8" name="Bildobjekt 8" descr="swedac_logga_med undertext_7cm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ac_logga_med undertext_7cm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7F12"/>
    <w:multiLevelType w:val="hybridMultilevel"/>
    <w:tmpl w:val="E560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10"/>
    <w:rsid w:val="00016864"/>
    <w:rsid w:val="0004132F"/>
    <w:rsid w:val="00075FC8"/>
    <w:rsid w:val="000860C8"/>
    <w:rsid w:val="00090D84"/>
    <w:rsid w:val="000A0CA4"/>
    <w:rsid w:val="000C1F0A"/>
    <w:rsid w:val="000D1393"/>
    <w:rsid w:val="000D35FC"/>
    <w:rsid w:val="000E5591"/>
    <w:rsid w:val="0010530E"/>
    <w:rsid w:val="00115749"/>
    <w:rsid w:val="00156849"/>
    <w:rsid w:val="00156953"/>
    <w:rsid w:val="00166062"/>
    <w:rsid w:val="001F2B8C"/>
    <w:rsid w:val="00223CB1"/>
    <w:rsid w:val="0022647C"/>
    <w:rsid w:val="00252697"/>
    <w:rsid w:val="00252DA5"/>
    <w:rsid w:val="00254646"/>
    <w:rsid w:val="00265FA0"/>
    <w:rsid w:val="00266A13"/>
    <w:rsid w:val="00283AF4"/>
    <w:rsid w:val="00285975"/>
    <w:rsid w:val="002920C1"/>
    <w:rsid w:val="002A3A13"/>
    <w:rsid w:val="002C095D"/>
    <w:rsid w:val="002C1405"/>
    <w:rsid w:val="002C56DE"/>
    <w:rsid w:val="002D3B59"/>
    <w:rsid w:val="00300CD6"/>
    <w:rsid w:val="00302D90"/>
    <w:rsid w:val="00310577"/>
    <w:rsid w:val="003326D3"/>
    <w:rsid w:val="00333BAA"/>
    <w:rsid w:val="00337A0B"/>
    <w:rsid w:val="003452B0"/>
    <w:rsid w:val="003530A5"/>
    <w:rsid w:val="00366AAD"/>
    <w:rsid w:val="00374BBE"/>
    <w:rsid w:val="003B6329"/>
    <w:rsid w:val="003B6A02"/>
    <w:rsid w:val="003B7602"/>
    <w:rsid w:val="003C5DC5"/>
    <w:rsid w:val="003E3292"/>
    <w:rsid w:val="003F02B2"/>
    <w:rsid w:val="004255F4"/>
    <w:rsid w:val="00425609"/>
    <w:rsid w:val="004411BD"/>
    <w:rsid w:val="004468F7"/>
    <w:rsid w:val="0045717F"/>
    <w:rsid w:val="0048776C"/>
    <w:rsid w:val="004A4F2B"/>
    <w:rsid w:val="004B49BE"/>
    <w:rsid w:val="004D4548"/>
    <w:rsid w:val="004E3E11"/>
    <w:rsid w:val="00524612"/>
    <w:rsid w:val="0052482A"/>
    <w:rsid w:val="00553578"/>
    <w:rsid w:val="00571727"/>
    <w:rsid w:val="005757E0"/>
    <w:rsid w:val="00576D10"/>
    <w:rsid w:val="00585C24"/>
    <w:rsid w:val="00595DC4"/>
    <w:rsid w:val="005B21DD"/>
    <w:rsid w:val="005B28E2"/>
    <w:rsid w:val="005D1E95"/>
    <w:rsid w:val="005D24EE"/>
    <w:rsid w:val="005F29C6"/>
    <w:rsid w:val="005F6D94"/>
    <w:rsid w:val="00610F4D"/>
    <w:rsid w:val="0061291E"/>
    <w:rsid w:val="00626C71"/>
    <w:rsid w:val="00636AD2"/>
    <w:rsid w:val="00636BE0"/>
    <w:rsid w:val="006423D3"/>
    <w:rsid w:val="00653984"/>
    <w:rsid w:val="00667A03"/>
    <w:rsid w:val="00680A42"/>
    <w:rsid w:val="006933DC"/>
    <w:rsid w:val="006946C4"/>
    <w:rsid w:val="006A5F57"/>
    <w:rsid w:val="006D5815"/>
    <w:rsid w:val="006F6365"/>
    <w:rsid w:val="00703942"/>
    <w:rsid w:val="00711B37"/>
    <w:rsid w:val="007672C8"/>
    <w:rsid w:val="00775580"/>
    <w:rsid w:val="00792206"/>
    <w:rsid w:val="007C295B"/>
    <w:rsid w:val="007C4DAD"/>
    <w:rsid w:val="007C5CAE"/>
    <w:rsid w:val="007D1957"/>
    <w:rsid w:val="007E240D"/>
    <w:rsid w:val="007E25AC"/>
    <w:rsid w:val="007E5F08"/>
    <w:rsid w:val="007F67F5"/>
    <w:rsid w:val="0080759E"/>
    <w:rsid w:val="00807A87"/>
    <w:rsid w:val="00851483"/>
    <w:rsid w:val="008558A1"/>
    <w:rsid w:val="00863258"/>
    <w:rsid w:val="008657FB"/>
    <w:rsid w:val="00873AAA"/>
    <w:rsid w:val="00874023"/>
    <w:rsid w:val="00890FAB"/>
    <w:rsid w:val="008926D4"/>
    <w:rsid w:val="008B3BDC"/>
    <w:rsid w:val="008C30EA"/>
    <w:rsid w:val="008D07B4"/>
    <w:rsid w:val="008D22C2"/>
    <w:rsid w:val="008E13AC"/>
    <w:rsid w:val="008F0AB7"/>
    <w:rsid w:val="00910FF0"/>
    <w:rsid w:val="009149E2"/>
    <w:rsid w:val="009305CE"/>
    <w:rsid w:val="009447F4"/>
    <w:rsid w:val="00952AB3"/>
    <w:rsid w:val="00973C77"/>
    <w:rsid w:val="009D47CB"/>
    <w:rsid w:val="009E4738"/>
    <w:rsid w:val="009F16AD"/>
    <w:rsid w:val="00A076BE"/>
    <w:rsid w:val="00A124FD"/>
    <w:rsid w:val="00A2612A"/>
    <w:rsid w:val="00A37E0A"/>
    <w:rsid w:val="00A42F24"/>
    <w:rsid w:val="00A51C7D"/>
    <w:rsid w:val="00A61698"/>
    <w:rsid w:val="00A7651A"/>
    <w:rsid w:val="00A84A92"/>
    <w:rsid w:val="00AA73B5"/>
    <w:rsid w:val="00AB45BD"/>
    <w:rsid w:val="00AB7CAF"/>
    <w:rsid w:val="00AF6E9D"/>
    <w:rsid w:val="00B127E7"/>
    <w:rsid w:val="00B14F72"/>
    <w:rsid w:val="00B175B0"/>
    <w:rsid w:val="00B22624"/>
    <w:rsid w:val="00B2695A"/>
    <w:rsid w:val="00B32907"/>
    <w:rsid w:val="00B6342C"/>
    <w:rsid w:val="00B87B71"/>
    <w:rsid w:val="00BA2A7E"/>
    <w:rsid w:val="00BB39B9"/>
    <w:rsid w:val="00BB684A"/>
    <w:rsid w:val="00BC6157"/>
    <w:rsid w:val="00BD16EA"/>
    <w:rsid w:val="00BE704B"/>
    <w:rsid w:val="00BF0144"/>
    <w:rsid w:val="00BF0D30"/>
    <w:rsid w:val="00BF1529"/>
    <w:rsid w:val="00C07121"/>
    <w:rsid w:val="00C121AE"/>
    <w:rsid w:val="00C557AB"/>
    <w:rsid w:val="00C64186"/>
    <w:rsid w:val="00C649E3"/>
    <w:rsid w:val="00C9751A"/>
    <w:rsid w:val="00CB2E20"/>
    <w:rsid w:val="00CB5D09"/>
    <w:rsid w:val="00CD3BD9"/>
    <w:rsid w:val="00CD3D9D"/>
    <w:rsid w:val="00CE7B18"/>
    <w:rsid w:val="00D01CA6"/>
    <w:rsid w:val="00D058A7"/>
    <w:rsid w:val="00D1415F"/>
    <w:rsid w:val="00D33F68"/>
    <w:rsid w:val="00D43072"/>
    <w:rsid w:val="00D57A20"/>
    <w:rsid w:val="00D7174D"/>
    <w:rsid w:val="00DD3C65"/>
    <w:rsid w:val="00DE59A1"/>
    <w:rsid w:val="00E028A8"/>
    <w:rsid w:val="00E1033C"/>
    <w:rsid w:val="00E25658"/>
    <w:rsid w:val="00E25C84"/>
    <w:rsid w:val="00E27DC3"/>
    <w:rsid w:val="00E4276A"/>
    <w:rsid w:val="00E51937"/>
    <w:rsid w:val="00E732D7"/>
    <w:rsid w:val="00E818B7"/>
    <w:rsid w:val="00EB1465"/>
    <w:rsid w:val="00EB5904"/>
    <w:rsid w:val="00EC5DDD"/>
    <w:rsid w:val="00EF05B0"/>
    <w:rsid w:val="00EF06E1"/>
    <w:rsid w:val="00EF0F87"/>
    <w:rsid w:val="00F01271"/>
    <w:rsid w:val="00F13C79"/>
    <w:rsid w:val="00F15179"/>
    <w:rsid w:val="00F158D3"/>
    <w:rsid w:val="00F5226B"/>
    <w:rsid w:val="00F551F9"/>
    <w:rsid w:val="00F60749"/>
    <w:rsid w:val="00F75FE5"/>
    <w:rsid w:val="00F86B00"/>
    <w:rsid w:val="00F97161"/>
    <w:rsid w:val="00FA01CB"/>
    <w:rsid w:val="00FB53DB"/>
    <w:rsid w:val="00FB6F6F"/>
    <w:rsid w:val="00FD1E86"/>
    <w:rsid w:val="00FD727F"/>
    <w:rsid w:val="00FE690A"/>
    <w:rsid w:val="00FF3BDE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D11FA8-F041-47A2-A720-3ECD39C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65"/>
    <w:pPr>
      <w:spacing w:after="0"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B32907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290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146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146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146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146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146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146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146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7558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32907"/>
    <w:rPr>
      <w:rFonts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2907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3290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32907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2907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2907"/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63258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6849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6849"/>
    <w:rPr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qFormat/>
    <w:rsid w:val="00863258"/>
    <w:rPr>
      <w:smallCaps/>
      <w:color w:val="000000" w:themeColor="text1"/>
      <w:u w:val="single"/>
    </w:rPr>
  </w:style>
  <w:style w:type="character" w:styleId="Starkreferens">
    <w:name w:val="Intense Reference"/>
    <w:basedOn w:val="Standardstycketeckensnitt"/>
    <w:uiPriority w:val="32"/>
    <w:qFormat/>
    <w:rsid w:val="00863258"/>
    <w:rPr>
      <w:b/>
      <w:bCs/>
      <w:smallCaps/>
      <w:color w:val="000000" w:themeColor="text1"/>
      <w:spacing w:val="5"/>
      <w:u w:val="singl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B1465"/>
    <w:pPr>
      <w:spacing w:after="100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1465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1465"/>
    <w:rPr>
      <w:rFonts w:eastAsiaTheme="majorEastAsia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1465"/>
    <w:rPr>
      <w:rFonts w:eastAsiaTheme="majorEastAsia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1465"/>
    <w:rPr>
      <w:rFonts w:eastAsiaTheme="majorEastAsi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1465"/>
    <w:rPr>
      <w:rFonts w:eastAsiaTheme="majorEastAsia" w:cstheme="majorBidi"/>
      <w:i/>
      <w:iCs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B1465"/>
    <w:pPr>
      <w:spacing w:after="200"/>
    </w:pPr>
    <w:rPr>
      <w:b/>
      <w:bCs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B1465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576D10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76D10"/>
  </w:style>
  <w:style w:type="paragraph" w:styleId="Sidfot">
    <w:name w:val="footer"/>
    <w:basedOn w:val="Normal"/>
    <w:link w:val="SidfotChar"/>
    <w:uiPriority w:val="99"/>
    <w:unhideWhenUsed/>
    <w:rsid w:val="00576D10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76D10"/>
  </w:style>
  <w:style w:type="paragraph" w:styleId="Ballongtext">
    <w:name w:val="Balloon Text"/>
    <w:basedOn w:val="Normal"/>
    <w:link w:val="BallongtextChar"/>
    <w:uiPriority w:val="99"/>
    <w:semiHidden/>
    <w:unhideWhenUsed/>
    <w:rsid w:val="00576D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6D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F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F0AB7"/>
    <w:pPr>
      <w:ind w:left="720"/>
    </w:pPr>
  </w:style>
  <w:style w:type="character" w:customStyle="1" w:styleId="hps">
    <w:name w:val="hps"/>
    <w:basedOn w:val="Standardstycketeckensnitt"/>
    <w:rsid w:val="00BA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8258-AE55-4238-9EF7-39D4FCE6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5256</Characters>
  <Application>Microsoft Office Word</Application>
  <DocSecurity>4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Swedac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Linse Löfgren</dc:creator>
  <cp:lastModifiedBy>Maria Pretorius</cp:lastModifiedBy>
  <cp:revision>2</cp:revision>
  <cp:lastPrinted>2016-03-18T07:47:00Z</cp:lastPrinted>
  <dcterms:created xsi:type="dcterms:W3CDTF">2020-06-25T06:47:00Z</dcterms:created>
  <dcterms:modified xsi:type="dcterms:W3CDTF">2020-06-25T06:47:00Z</dcterms:modified>
</cp:coreProperties>
</file>